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9665" w14:textId="60F25B92" w:rsidR="00CF5E49" w:rsidRPr="009E5112" w:rsidRDefault="00CF5E49" w:rsidP="00CF5E49">
      <w:pPr>
        <w:pStyle w:val="Akapitzlist"/>
        <w:ind w:left="0"/>
        <w:jc w:val="center"/>
        <w:rPr>
          <w:rFonts w:eastAsia="Times New Roman Bold"/>
          <w:b/>
        </w:rPr>
      </w:pPr>
      <w:bookmarkStart w:id="0" w:name="_Hlk154557494"/>
      <w:r w:rsidRPr="009E5112">
        <w:rPr>
          <w:b/>
        </w:rPr>
        <w:t xml:space="preserve">HARMONOGRAM ZAJĘĆ </w:t>
      </w:r>
      <w:r w:rsidRPr="009E5112">
        <w:rPr>
          <w:b/>
          <w:lang w:val="da-DK"/>
        </w:rPr>
        <w:t xml:space="preserve">SEMINARYJNYCH </w:t>
      </w:r>
      <w:r w:rsidRPr="009E5112">
        <w:rPr>
          <w:b/>
        </w:rPr>
        <w:t xml:space="preserve">I ROKU APLIKACJI NOTARIALNEJ (NABÓR </w:t>
      </w:r>
      <w:r w:rsidR="005C18B1" w:rsidRPr="009E5112">
        <w:rPr>
          <w:b/>
        </w:rPr>
        <w:t>2023</w:t>
      </w:r>
      <w:r w:rsidRPr="009E5112">
        <w:rPr>
          <w:b/>
        </w:rPr>
        <w:t>)</w:t>
      </w:r>
    </w:p>
    <w:p w14:paraId="517861A7" w14:textId="0D0AB7C5" w:rsidR="00CF5E49" w:rsidRPr="009E5112" w:rsidRDefault="00CF5E49" w:rsidP="00CF5E49">
      <w:pPr>
        <w:pStyle w:val="Akapitzlist"/>
        <w:ind w:left="0"/>
        <w:jc w:val="center"/>
        <w:rPr>
          <w:b/>
          <w:bCs/>
          <w:i/>
          <w:iCs/>
        </w:rPr>
      </w:pPr>
      <w:r w:rsidRPr="009E5112">
        <w:rPr>
          <w:b/>
          <w:bCs/>
          <w:i/>
          <w:iCs/>
        </w:rPr>
        <w:t>(RIN w Szczecinie)</w:t>
      </w:r>
    </w:p>
    <w:p w14:paraId="6F38C652" w14:textId="701D3C1C" w:rsidR="00CF5E49" w:rsidRPr="009E5112" w:rsidRDefault="00CF5E49" w:rsidP="00CF5E49">
      <w:pPr>
        <w:pStyle w:val="Akapitzlist"/>
        <w:ind w:left="0"/>
        <w:jc w:val="center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3"/>
        <w:gridCol w:w="1700"/>
        <w:gridCol w:w="2267"/>
        <w:gridCol w:w="2976"/>
        <w:gridCol w:w="1875"/>
        <w:gridCol w:w="2806"/>
      </w:tblGrid>
      <w:tr w:rsidR="009E5112" w:rsidRPr="009E5112" w14:paraId="527CEE12" w14:textId="77777777" w:rsidTr="009E5112">
        <w:trPr>
          <w:trHeight w:val="12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FB627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BC1C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586F9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7C138" w14:textId="77777777" w:rsidR="00CF5E49" w:rsidRPr="009E5112" w:rsidRDefault="00CF5E49" w:rsidP="00CF5E49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C551C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A163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356B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23AF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A214E1" w:rsidRPr="009E5112" w14:paraId="183E76A4" w14:textId="77777777" w:rsidTr="009E5112">
        <w:trPr>
          <w:trHeight w:val="43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6084D" w14:textId="6C501A51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4033435"/>
            <w:bookmarkStart w:id="2" w:name="_Hlk147391330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92AB1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7B566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6CF84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A33BD0A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80A69" w14:textId="4B2473E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45FEB" w14:textId="507F39E3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0AB4A" w14:textId="3BDC928E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72EA5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55155804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Jakub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Idziorek</w:t>
            </w:r>
            <w:proofErr w:type="spellEnd"/>
          </w:p>
          <w:p w14:paraId="4ED338FF" w14:textId="79EE8451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9E5112" w:rsidRPr="009E5112" w14:paraId="0C21A3F3" w14:textId="77777777" w:rsidTr="009E511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A298D" w14:textId="425595D2" w:rsidR="00CF5E49" w:rsidRPr="009E5112" w:rsidRDefault="005C18B1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="00695FB5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8D400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CC4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FB10B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447AB4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2395B" w14:textId="3C00C2FD" w:rsidR="00CF5E49" w:rsidRPr="009E5112" w:rsidRDefault="00822674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110F0" w14:textId="1116F97A" w:rsidR="00CF5E49" w:rsidRPr="009E5112" w:rsidRDefault="00822674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1)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3BE1A" w14:textId="7B12EFF3" w:rsidR="00CF5E49" w:rsidRPr="009E5112" w:rsidRDefault="00822674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71C76" w14:textId="77777777" w:rsidR="00822674" w:rsidRPr="009E5112" w:rsidRDefault="00822674" w:rsidP="0082267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DFBC57E" w14:textId="77777777" w:rsidR="00822674" w:rsidRPr="009E5112" w:rsidRDefault="00822674" w:rsidP="0082267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AC0A909" w14:textId="18726C08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bookmarkEnd w:id="1"/>
      <w:tr w:rsidR="00A214E1" w:rsidRPr="009E5112" w14:paraId="3DB42CC3" w14:textId="77777777" w:rsidTr="009E5112">
        <w:trPr>
          <w:trHeight w:val="69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B676A" w14:textId="6D809A9D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B0195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89430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9B952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4076E5B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65439" w14:textId="77777777" w:rsidR="00A214E1" w:rsidRPr="00CF5E49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O KSIĘGACH </w:t>
            </w:r>
          </w:p>
          <w:p w14:paraId="5C2184A7" w14:textId="5979BB5D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5C285" w14:textId="77777777" w:rsidR="00A214E1" w:rsidRPr="00CF5E49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–</w:t>
            </w:r>
          </w:p>
          <w:p w14:paraId="0CEAF494" w14:textId="13D4211D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5998C" w14:textId="4C07233C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4331D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Referendarz SR w Stargardzie</w:t>
            </w:r>
          </w:p>
          <w:p w14:paraId="28E9D1A7" w14:textId="77777777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  <w:p w14:paraId="4F8508EC" w14:textId="6BAC8055" w:rsidR="00A214E1" w:rsidRPr="009E5112" w:rsidRDefault="00A214E1" w:rsidP="00A214E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</w:p>
        </w:tc>
      </w:tr>
      <w:tr w:rsidR="009E5112" w:rsidRPr="009E5112" w14:paraId="75BFC6DF" w14:textId="77777777" w:rsidTr="009E5112">
        <w:trPr>
          <w:trHeight w:val="67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60550" w14:textId="338BDC4B" w:rsidR="00CF5E49" w:rsidRPr="009E5112" w:rsidRDefault="005C18B1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6AB0D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CD52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A4BA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3852F3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234B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  <w:p w14:paraId="335E20FC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</w:t>
            </w:r>
          </w:p>
          <w:p w14:paraId="3D2433B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10152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– procedura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C7AB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C5C60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E70BAEB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9E5112" w:rsidRPr="009E5112" w14:paraId="600BED5E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D62CE" w14:textId="7383D988" w:rsidR="00CF5E49" w:rsidRPr="009E5112" w:rsidRDefault="005C18B1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="00CF5E49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542D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E05E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6758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867451B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D2F30" w14:textId="1790C67E" w:rsidR="00CF5E49" w:rsidRPr="009E5112" w:rsidRDefault="007504D5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8B26D" w14:textId="4D5672D1" w:rsidR="00CF5E49" w:rsidRPr="009E5112" w:rsidRDefault="007504D5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(cz. 1) - wg zakresu materiału i tematu, zał. do uchwały RIN Szczecin (legenda).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1F216" w14:textId="73BCF951" w:rsidR="00CF5E49" w:rsidRPr="009E5112" w:rsidRDefault="007504D5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E0BE9" w14:textId="0D8D51EE" w:rsidR="00CF5E49" w:rsidRPr="009E5112" w:rsidRDefault="007504D5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Maria Olszewska</w:t>
            </w:r>
          </w:p>
        </w:tc>
      </w:tr>
      <w:tr w:rsidR="009E5112" w:rsidRPr="009E5112" w14:paraId="5C1E39F6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1593" w14:textId="5BB82C98" w:rsidR="00CF5E49" w:rsidRPr="009E5112" w:rsidRDefault="005C18B1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5822818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</w:t>
            </w:r>
            <w:r w:rsidR="00695FB5"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.01.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E8DD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4E226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4B2AF" w14:textId="77777777" w:rsidR="00CF5E49" w:rsidRPr="009E5112" w:rsidRDefault="00CF5E49" w:rsidP="00CF5E49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Times New Roman Bold"/>
                <w:b/>
                <w:bCs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7A61C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6567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Wstęp do prawa o notariacie. Funkcje notariatu łacińskiego na tle kontynentalnej i anglosaskiej kultury prawnej - wg zakresu 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lastRenderedPageBreak/>
              <w:t>materiału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tematu, zał. do uchwały RIN Szczecin (legenda).</w:t>
            </w:r>
          </w:p>
          <w:p w14:paraId="56EAE31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74F9D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 xml:space="preserve">Ustawa Prawo o Notariacie i pozostałe podane w zakresie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4C252" w14:textId="77777777" w:rsidR="005A14E5" w:rsidRPr="009E5112" w:rsidRDefault="005A14E5" w:rsidP="005A14E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Notariusz</w:t>
            </w:r>
          </w:p>
          <w:p w14:paraId="39F737A3" w14:textId="6CCFC257" w:rsidR="00B97110" w:rsidRPr="009E5112" w:rsidRDefault="005A14E5" w:rsidP="005A14E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"/>
      <w:tr w:rsidR="009E5112" w:rsidRPr="009E5112" w14:paraId="77FFDDB2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272BA" w14:textId="10424288" w:rsidR="00CF5E49" w:rsidRPr="009E5112" w:rsidRDefault="00CF5E49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813A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79FF9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10247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46412A2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AAACD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760C0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1) 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77D44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D798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CC62D2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9F7FB43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96F2589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9E5112" w:rsidRPr="009E5112" w14:paraId="6DD48B2C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8E934" w14:textId="4BBFA7B7" w:rsidR="00CF5E49" w:rsidRPr="009E5112" w:rsidRDefault="00CF5E49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74D53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E5666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55A72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779BCDFB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A1F14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716B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2) 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F12C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0C4F2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7D05187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9E5112" w:rsidRPr="009E5112" w14:paraId="692BA532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BFCBE" w14:textId="019662FA" w:rsidR="00CF5E49" w:rsidRPr="009E5112" w:rsidRDefault="00CF5E49" w:rsidP="005C18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4034247"/>
            <w:bookmarkEnd w:id="2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  <w:r w:rsidR="00695FB5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BABE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EEDE6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96BB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5C373409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4193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7DB3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administracyjne część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1F2CD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C54E6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9E1DEC2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4"/>
      <w:tr w:rsidR="009E5112" w:rsidRPr="009E5112" w14:paraId="50A26B09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D5E95" w14:textId="5208C8A3" w:rsidR="00CF5E49" w:rsidRPr="009E5112" w:rsidRDefault="00CF5E49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9</w:t>
            </w:r>
            <w:r w:rsidR="00695FB5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257C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EBC2D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5AB0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97E99C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E977C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661F9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9819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D930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0D7EB2E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9E5112" w:rsidRPr="009E5112" w14:paraId="187F65A2" w14:textId="77777777" w:rsidTr="009E5112">
        <w:trPr>
          <w:trHeight w:val="10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F122AC" w14:textId="53E9CF72" w:rsidR="00CF5E49" w:rsidRPr="009E5112" w:rsidRDefault="005C18B1" w:rsidP="00695FB5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eastAsia="Arial Unicode MS" w:hAnsi="Arial Unicode MS" w:cs="Arial Unicode MS"/>
                <w:sz w:val="24"/>
                <w:szCs w:val="24"/>
                <w:u w:color="000000"/>
                <w:bdr w:val="none" w:sz="0" w:space="0" w:color="auto" w:frame="1"/>
              </w:rPr>
            </w:pPr>
            <w:bookmarkStart w:id="5" w:name="_Hlk55207032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10</w:t>
            </w:r>
            <w:r w:rsidR="00CF5E49"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.02.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CBD144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27DAB3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DC9F6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9C067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707AF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D5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272EB" w14:textId="77777777" w:rsidR="00C95AE3" w:rsidRPr="009E5112" w:rsidRDefault="00C95AE3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</w:pPr>
            <w:bookmarkStart w:id="6" w:name="_Hlk56084338"/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0ED290F3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Katner</w:t>
            </w:r>
            <w:bookmarkEnd w:id="6"/>
            <w:proofErr w:type="spellEnd"/>
          </w:p>
          <w:p w14:paraId="30B7DBFE" w14:textId="1C33D7BD" w:rsidR="00C95AE3" w:rsidRPr="009E5112" w:rsidRDefault="009E5112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odbędą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się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innym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terminie</w:t>
            </w:r>
            <w:proofErr w:type="spellEnd"/>
          </w:p>
        </w:tc>
      </w:tr>
      <w:tr w:rsidR="009E5112" w:rsidRPr="009E5112" w14:paraId="3CF41922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C0D4" w14:textId="476C5FCC" w:rsidR="00CF5E49" w:rsidRPr="009E5112" w:rsidRDefault="005C18B1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54259375"/>
            <w:bookmarkEnd w:id="5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10</w:t>
            </w:r>
            <w:r w:rsidR="00CF5E49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48213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ECC73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1E70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A6D2D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B43EC" w14:textId="1F28DFB5" w:rsidR="00CF5E49" w:rsidRPr="009E5112" w:rsidRDefault="00D36F2A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</w:t>
            </w:r>
            <w:r w:rsidR="00CF5E49"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(cz. 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1</w:t>
            </w:r>
            <w:r w:rsidR="00CF5E49"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) -</w:t>
            </w:r>
            <w:r w:rsidR="00CF5E49"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2A596FC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2043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9043A" w14:textId="6CDDFC1B" w:rsidR="00CF5E49" w:rsidRPr="009E5112" w:rsidRDefault="00BE2CD2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="00CF5E49"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D36F2A"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="00D36F2A"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7"/>
      <w:tr w:rsidR="009E5112" w:rsidRPr="009E5112" w14:paraId="7C864099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5150D" w14:textId="638B6C84" w:rsidR="00CF5E49" w:rsidRPr="009E5112" w:rsidRDefault="005C18B1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="00CF5E49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57C8C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7E532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07CF0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FE5F1DB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C4343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D3FF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2)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C1D1C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572F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449607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E06F8D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9E5112" w:rsidRPr="009E5112" w14:paraId="5C52CF78" w14:textId="77777777" w:rsidTr="009E511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9399F" w14:textId="7BDCE6DC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4033462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6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755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61F4A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B1273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FCB4D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716D3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36BE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43A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70B1493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8"/>
      <w:tr w:rsidR="009E5112" w:rsidRPr="009E5112" w14:paraId="164C2B89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E1E9C" w14:textId="3C9159DB" w:rsidR="00CF5E49" w:rsidRPr="009E5112" w:rsidRDefault="00CF5E49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 w:rsidR="005C18B1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935B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E8ECF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99987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B37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9044B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69B46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F80C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9DD3767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6A338B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EC3BD90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9E5112" w:rsidRPr="009E5112" w14:paraId="7CB3E1CC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EE1AB" w14:textId="07112D69" w:rsidR="00CF5E49" w:rsidRPr="009E5112" w:rsidRDefault="005C18B1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="00CF5E49"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407C2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A5E8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8D1E9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996F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2180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F05F1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3AB3E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61D484F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C6BCFED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F1466AD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9E5112" w:rsidRPr="009E5112" w14:paraId="0F708629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A3F21" w14:textId="7A383279" w:rsidR="00CF5E49" w:rsidRPr="009E5112" w:rsidRDefault="005C18B1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4261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49DBF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46A2C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0642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E1ED796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16583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0527F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98803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oraz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3A592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0A39AA5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9E5112" w:rsidRPr="009E5112" w14:paraId="4847F01D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77AAE" w14:textId="567D26F2" w:rsidR="00CF5E49" w:rsidRPr="009E5112" w:rsidRDefault="005C18B1" w:rsidP="00695FB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54260031"/>
            <w:bookmarkEnd w:id="9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01.03.2024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A505B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9A9AC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EF390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2D179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AFA07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małżonka (teoria)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6CE09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B13E6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51D73638" w14:textId="77777777" w:rsidR="00CF5E49" w:rsidRPr="009E5112" w:rsidRDefault="00CF5E49" w:rsidP="00CF5E4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bookmarkEnd w:id="10"/>
      <w:tr w:rsidR="00024A77" w:rsidRPr="009E5112" w14:paraId="73F38E71" w14:textId="77777777" w:rsidTr="009E511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36659" w14:textId="7C257AA6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A27B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1967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5C25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ECE957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815A6" w14:textId="14FE6674" w:rsidR="00024A77" w:rsidRPr="00024A77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4A77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355FA" w14:textId="7EAD2111" w:rsidR="00024A77" w:rsidRPr="00024A77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024A77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(cz. 2) -</w:t>
            </w:r>
            <w:r w:rsidRPr="00024A7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6150A" w14:textId="52DA7A77" w:rsidR="00024A77" w:rsidRPr="00024A77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4A7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4D56" w14:textId="591FE236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024A77" w:rsidRPr="009E5112" w14:paraId="7828E225" w14:textId="77777777" w:rsidTr="009E5112">
        <w:trPr>
          <w:trHeight w:val="7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C79B6" w14:textId="7FA5A09B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6344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0569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7C888" w14:textId="77777777" w:rsidR="00024A77" w:rsidRPr="009E5112" w:rsidRDefault="00024A77" w:rsidP="00024A7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 w:hAnsi="Arial Unicode MS" w:cs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50125" w14:textId="616CA1DA" w:rsidR="00024A77" w:rsidRPr="00024A77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24A77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A0DF3" w14:textId="77777777" w:rsidR="00024A77" w:rsidRPr="00024A77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24A77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Małżeńskie ustroje majątkowe (cz. 1) teoria</w:t>
            </w:r>
            <w:r w:rsidRPr="00024A7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kazusy </w:t>
            </w:r>
            <w:r w:rsidRPr="00024A77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  <w:p w14:paraId="26A086B7" w14:textId="77777777" w:rsidR="00024A77" w:rsidRPr="00024A77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CE4BB" w14:textId="0E45F062" w:rsidR="00024A77" w:rsidRPr="00024A77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4A7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E7C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224AFCD0" w14:textId="77777777" w:rsidR="00024A77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  <w:p w14:paraId="41BFDA5C" w14:textId="15293F3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024A77" w:rsidRPr="009E5112" w14:paraId="73D2F4F7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8A6C4" w14:textId="5ACF0B76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29AD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A608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5E6A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99E2C5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8151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E0D7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8511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0505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  <w:p w14:paraId="4D9BFA02" w14:textId="3417CDB6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odbędą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się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innym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terminie</w:t>
            </w:r>
            <w:proofErr w:type="spellEnd"/>
          </w:p>
        </w:tc>
      </w:tr>
      <w:tr w:rsidR="00024A77" w:rsidRPr="009E5112" w14:paraId="102A2F6D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CAA8D" w14:textId="1DF3F409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27993121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7E91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7148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AE60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2B770E2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7D5A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D14F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9BCF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DC6E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  <w:p w14:paraId="48F23D65" w14:textId="4F23AB7C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odbędą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się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innym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terminie</w:t>
            </w:r>
            <w:proofErr w:type="spellEnd"/>
          </w:p>
        </w:tc>
      </w:tr>
      <w:tr w:rsidR="00024A77" w:rsidRPr="009E5112" w14:paraId="53EDBBE9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A1302" w14:textId="5BDB886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5919636"/>
            <w:bookmarkEnd w:id="11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8063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3920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5B76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271B139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A46E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F636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1) – </w:t>
            </w:r>
          </w:p>
          <w:p w14:paraId="3C659C4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8D6E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98C4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6D182FC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024A77" w:rsidRPr="009E5112" w14:paraId="675D06AE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EB295" w14:textId="6A1CDD55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3494847"/>
            <w:bookmarkEnd w:id="12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5EF4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90E8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FDA9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1B0E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F31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Prawo rzeczowe w ujęciu historycznym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9B88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8366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9E5112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024A77" w:rsidRPr="009E5112" w14:paraId="3F13B8EF" w14:textId="77777777" w:rsidTr="009E5112">
        <w:trPr>
          <w:trHeight w:val="96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6308D" w14:textId="07517026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473"/>
            <w:bookmarkEnd w:id="13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12.04.2024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18E4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19C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5B4E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A7C1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7DE6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3)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B803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2886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746FF9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9C8954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024A77" w:rsidRPr="009E5112" w14:paraId="4D012808" w14:textId="77777777" w:rsidTr="009E5112">
        <w:trPr>
          <w:trHeight w:val="76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A7121" w14:textId="61C25C8A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24022607"/>
            <w:bookmarkEnd w:id="14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2E3B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5DBE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3497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6356852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E9C5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1269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małoletniego (teoria)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1B53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2A4D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1F7B01C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024A77" w:rsidRPr="009E5112" w14:paraId="75CAFE30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99FD6" w14:textId="0EFC437D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034268"/>
            <w:bookmarkEnd w:id="15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5A1E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191A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DB95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C1A3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79BF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1)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6237D5C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04AC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311327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024A77" w:rsidRPr="009E5112" w14:paraId="4F41A9D6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65F5E" w14:textId="206F506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54A3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D6BE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29A0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257AB45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4316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7720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2)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DCF3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2F04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1B9C83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16"/>
      <w:tr w:rsidR="00024A77" w:rsidRPr="009E5112" w14:paraId="01F604BF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D4CC4" w14:textId="5F89A3F0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6B36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32B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038A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B31A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C56E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(teoria)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E3B6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9985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024A77" w:rsidRPr="009E5112" w14:paraId="2E57C921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0BD45" w14:textId="780CA82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EE8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FFE6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F244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EE15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715D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2)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D365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A76A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1B6D6B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024A77" w:rsidRPr="009E5112" w14:paraId="5D759873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BB5A0" w14:textId="4B5FD504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3B5A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BE11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7160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C741EB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B6A6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F0C3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3)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5CAB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DC13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5A6B324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024A77" w:rsidRPr="009E5112" w14:paraId="354AFF3A" w14:textId="77777777" w:rsidTr="009E511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663E0" w14:textId="478C12EB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17" w:name="_Hlk54261053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231A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7FD7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33BE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1B5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C575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0547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43BB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5112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4B346D1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024A77" w:rsidRPr="009E5112" w14:paraId="15E835F7" w14:textId="77777777" w:rsidTr="009E511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E1A0E" w14:textId="25FE72E4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4955361"/>
            <w:bookmarkEnd w:id="17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A5797" w14:textId="1A2C7AE3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F00C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E236B" w14:textId="77777777" w:rsidR="00024A77" w:rsidRPr="009E5112" w:rsidRDefault="00024A77" w:rsidP="00024A7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19822" w14:textId="7F135D6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4EB25" w14:textId="602B5EED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Małżeńskie ustroje majątkowe (praktyczne zagadnienia, orzecznictwo)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DB7C5" w14:textId="5DFC31D6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FDC6E" w14:textId="03EDE2A8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024A77" w:rsidRPr="009E5112" w14:paraId="787EFAA8" w14:textId="77777777" w:rsidTr="009E511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AFB95" w14:textId="2CD74FB3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27993169"/>
            <w:bookmarkEnd w:id="18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2351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C2C9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695C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C209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A6CD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(kazusy i orzecznictwo)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F1C5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848C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  <w:p w14:paraId="56904A4B" w14:textId="3A4C2DF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odbędą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się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innym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terminie</w:t>
            </w:r>
            <w:proofErr w:type="spellEnd"/>
          </w:p>
        </w:tc>
      </w:tr>
      <w:tr w:rsidR="00024A77" w:rsidRPr="009E5112" w14:paraId="5DE73CBB" w14:textId="77777777" w:rsidTr="009E5112">
        <w:trPr>
          <w:trHeight w:val="47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2EFF3" w14:textId="00815E3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30575247"/>
            <w:bookmarkEnd w:id="19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C0CE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8BD2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D984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0788F3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B61F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9F58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Małżeńskie ustroje majątkowe (cz. 2) 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E301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819A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2ED8A8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024A77" w:rsidRPr="009E5112" w14:paraId="78DF8068" w14:textId="77777777" w:rsidTr="009E5112">
        <w:trPr>
          <w:trHeight w:val="8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1CD88" w14:textId="14D562D3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3494883"/>
            <w:bookmarkEnd w:id="20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6924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7812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234D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30CF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5B4F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Ograniczone Prawa rzeczowe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CB2B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0298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9E5112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  <w:p w14:paraId="68F0CC6E" w14:textId="4F663719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odbędą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się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innym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terminie</w:t>
            </w:r>
            <w:proofErr w:type="spellEnd"/>
          </w:p>
        </w:tc>
      </w:tr>
      <w:tr w:rsidR="00024A77" w:rsidRPr="009E5112" w14:paraId="1DCC911F" w14:textId="77777777" w:rsidTr="009E511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E1DED" w14:textId="6825A5D3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4261063"/>
            <w:bookmarkEnd w:id="21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E89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D940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428E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222B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BEAC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9C13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5F8F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5112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4B1C754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024A77" w:rsidRPr="009E5112" w14:paraId="2AC09579" w14:textId="77777777" w:rsidTr="009E511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801B1" w14:textId="400691FB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5BC5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6412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F155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9B3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9B3D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5530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E895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5112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3E785E2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024A77" w:rsidRPr="009E5112" w14:paraId="4CB5FFE8" w14:textId="77777777" w:rsidTr="009E511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3093E" w14:textId="6EDCD5C9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27993265"/>
            <w:bookmarkEnd w:id="22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6518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2CF9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266A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951F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9374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cywilne. Ograniczone prawa rzeczowe, ze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(cz. 1) i pozostałe-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AAFD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9313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7B1B77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7D90C3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3"/>
      <w:tr w:rsidR="00024A77" w:rsidRPr="009E5112" w14:paraId="566C6F36" w14:textId="77777777" w:rsidTr="009E5112">
        <w:trPr>
          <w:trHeight w:val="73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73906" w14:textId="42F53AF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3A1E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E52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2A30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E9F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C693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Własność 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D325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789F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9E5112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  <w:p w14:paraId="27F0A811" w14:textId="2235A2AD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odbędą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się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innym</w:t>
            </w:r>
            <w:proofErr w:type="spellEnd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terminie</w:t>
            </w:r>
            <w:proofErr w:type="spellEnd"/>
          </w:p>
        </w:tc>
      </w:tr>
      <w:tr w:rsidR="00024A77" w:rsidRPr="009E5112" w14:paraId="5D1FC693" w14:textId="77777777" w:rsidTr="009E511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35F0F" w14:textId="16BC6D43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54261072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2804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F84E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B31D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4ED3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091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33E8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1B1B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5112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14B343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024A77" w:rsidRPr="009E5112" w14:paraId="6CFD3CE5" w14:textId="77777777" w:rsidTr="009E511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1DB02" w14:textId="1E48C62F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B9AE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1FB6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5E7C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A46F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2357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1DF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90B2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5112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76DDE7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bookmarkEnd w:id="24"/>
      <w:tr w:rsidR="00024A77" w:rsidRPr="009E5112" w14:paraId="72D4AB04" w14:textId="77777777" w:rsidTr="009E5112">
        <w:trPr>
          <w:trHeight w:val="45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61514" w14:textId="2A580288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36BB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8484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F01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88F4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D34C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E0FD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31782" w14:textId="2C54B0CD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8398CA1" w14:textId="0B734CD0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Andrzej Jan Szereda</w:t>
            </w:r>
          </w:p>
        </w:tc>
      </w:tr>
      <w:tr w:rsidR="00024A77" w:rsidRPr="009E5112" w14:paraId="4A411FED" w14:textId="77777777" w:rsidTr="009E511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1B0F0" w14:textId="18DAC1F4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022586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DC40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5F60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CD1F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100D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A68A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D0CF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7B82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5046E161" w14:textId="610F435A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Katner</w:t>
            </w:r>
            <w:proofErr w:type="spellEnd"/>
          </w:p>
        </w:tc>
      </w:tr>
      <w:tr w:rsidR="00024A77" w:rsidRPr="009E5112" w14:paraId="08D290F6" w14:textId="77777777" w:rsidTr="009E511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2B132" w14:textId="27D8FB28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24454079"/>
            <w:bookmarkEnd w:id="25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4ACC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5DB9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5DC4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0D1B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9E9E3" w14:textId="3ADF299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EA13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1053C" w14:textId="34BA1DC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bookmarkEnd w:id="26"/>
      <w:tr w:rsidR="00024A77" w:rsidRPr="009E5112" w14:paraId="520C0E09" w14:textId="77777777" w:rsidTr="009E5112">
        <w:trPr>
          <w:trHeight w:val="580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FEFC2" w14:textId="66EFBAD3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D966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FDEB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FB82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9317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BBF5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8DC1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ordynacja podatkowa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FB2D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024A77" w:rsidRPr="009E5112" w14:paraId="47691FD7" w14:textId="77777777" w:rsidTr="009E5112">
        <w:trPr>
          <w:trHeight w:val="617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350C1" w14:textId="59B8C504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DBBA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4D0B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77DD4" w14:textId="7D3AC60E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3123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DDC63" w14:textId="12F503B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C7BB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869B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6366E211" w14:textId="61FB8A3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Joanna Krasocka</w:t>
            </w:r>
          </w:p>
          <w:p w14:paraId="1D0AEE6A" w14:textId="33F98833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024A77" w:rsidRPr="009E5112" w14:paraId="36709CD9" w14:textId="77777777" w:rsidTr="009E5112">
        <w:trPr>
          <w:trHeight w:val="8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51F3" w14:textId="43FB20A5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24035006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15.06.2024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F9EC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A5D4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86C4B" w14:textId="77777777" w:rsidR="00024A77" w:rsidRPr="009E5112" w:rsidRDefault="00024A77" w:rsidP="00024A7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F3F61" w14:textId="7DAEDD15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F46A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Zasady Biurowości Kancelarii - wg zakresu materiału i tematu, zał. do uchwały RIN Szczecin (legenda).</w:t>
            </w:r>
          </w:p>
          <w:p w14:paraId="30C73DE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EA5B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o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notariaicie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oraz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7BB9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2DF54BF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Barbara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Kapała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Łosak</w:t>
            </w:r>
            <w:proofErr w:type="spellEnd"/>
          </w:p>
        </w:tc>
      </w:tr>
      <w:bookmarkEnd w:id="27"/>
      <w:tr w:rsidR="00024A77" w:rsidRPr="009E5112" w14:paraId="52213D3C" w14:textId="77777777" w:rsidTr="009E5112">
        <w:trPr>
          <w:trHeight w:val="816"/>
        </w:trPr>
        <w:tc>
          <w:tcPr>
            <w:tcW w:w="110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E014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4EA5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E359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0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AA79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D101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E5AC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7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E699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0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7025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024A77" w:rsidRPr="009E5112" w14:paraId="4F6C7958" w14:textId="77777777" w:rsidTr="009E5112">
        <w:trPr>
          <w:trHeight w:val="89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71624" w14:textId="450EF98F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8" w:name="_Hlk55820582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939C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A1A7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680F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EDBA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E420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 ograniczone prawa rzeczowe, ze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i pozostałe-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8F47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864B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EFC52F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108889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024A77" w:rsidRPr="009E5112" w14:paraId="7E00382F" w14:textId="77777777" w:rsidTr="009E5112">
        <w:trPr>
          <w:trHeight w:val="8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80E2C" w14:textId="0FF54E2D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24033491"/>
            <w:bookmarkEnd w:id="28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4625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E3BF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0273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0FD155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8727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BFA2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77A2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4ED5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660E36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Mijal</w:t>
            </w:r>
          </w:p>
        </w:tc>
      </w:tr>
      <w:bookmarkEnd w:id="29"/>
      <w:tr w:rsidR="00024A77" w:rsidRPr="009E5112" w14:paraId="07005DF0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86094" w14:textId="28FBAAFE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DF13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AE66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6C69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CF3A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C505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3116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FFA5C" w14:textId="0E2C7F44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57D44FA5" w14:textId="7996431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</w:p>
        </w:tc>
      </w:tr>
      <w:tr w:rsidR="00024A77" w:rsidRPr="009E5112" w14:paraId="554B7122" w14:textId="77777777" w:rsidTr="009E5112">
        <w:trPr>
          <w:trHeight w:val="2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705E" w14:textId="59D1587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54259943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3981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FAC2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C84F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71E4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0619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C4CE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FD1A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3779C37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0"/>
      <w:tr w:rsidR="00024A77" w:rsidRPr="009E5112" w14:paraId="02F0A7BA" w14:textId="77777777" w:rsidTr="009E5112">
        <w:trPr>
          <w:trHeight w:val="8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01033" w14:textId="2244FFB0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A4F1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9FC8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99D9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F557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E852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 xml:space="preserve">Reprezentacja małżonka (kazusy i orzecznictwo) </w:t>
            </w: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 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6272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970D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4F4AC83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024A77" w:rsidRPr="009E5112" w14:paraId="1852BF60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F3CB2" w14:textId="62FF3F18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8665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BC54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BA67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EA24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4B00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9AE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E0C0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74D1310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024A77" w:rsidRPr="009E5112" w14:paraId="07D94740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473A8" w14:textId="4BD39A0A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26.10.2024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5CD3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DD6D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81AF3" w14:textId="77777777" w:rsidR="00024A77" w:rsidRPr="009E5112" w:rsidRDefault="00024A77" w:rsidP="00024A7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EA72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887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4F64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991A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B74CD6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AF8517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35B124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24A77" w:rsidRPr="009E5112" w14:paraId="328AAB1F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F15BA" w14:textId="3BC82B72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1523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CEDE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FF83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2E18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3AA3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5479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71B6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793322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4F900E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A470D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24A77" w:rsidRPr="009E5112" w14:paraId="165C34AB" w14:textId="77777777" w:rsidTr="009E511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3A021" w14:textId="4940E939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1" w:name="_Hlk24033499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2B9A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80C5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E179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B8EE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5798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2) i pozostałe-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4DCF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D687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B5D5F5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81E883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1"/>
      <w:tr w:rsidR="00024A77" w:rsidRPr="009E5112" w14:paraId="426A54E2" w14:textId="77777777" w:rsidTr="009E5112">
        <w:trPr>
          <w:trHeight w:val="58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D4EAC" w14:textId="454E21E5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0126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F8F5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A580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05F4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348D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DF5C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A004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24894D6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024A77" w:rsidRPr="009E5112" w14:paraId="0960B728" w14:textId="77777777" w:rsidTr="009E511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7495B" w14:textId="62F12F4E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32" w:name="_Hlk54260688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5E71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E948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4C39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8B0CC8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2375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30E8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404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EE6B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5794FAA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2"/>
      <w:tr w:rsidR="00024A77" w:rsidRPr="009E5112" w14:paraId="3230CE8E" w14:textId="77777777" w:rsidTr="009E5112">
        <w:trPr>
          <w:trHeight w:val="51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F2EE1" w14:textId="3689E6B2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6542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7B4B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C81B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E18E38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EA08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0D16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3) i pozostałe 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D3F8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A9D8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BA9C6B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B3A2F2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024A77" w:rsidRPr="009E5112" w14:paraId="60505BB1" w14:textId="77777777" w:rsidTr="009E5112">
        <w:trPr>
          <w:trHeight w:val="557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0E525" w14:textId="0B0834A5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381D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85D2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9C74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DE3A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34BB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D9C3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E4B1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34514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41FF8E7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99C680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24A77" w:rsidRPr="009E5112" w14:paraId="03C39ADE" w14:textId="77777777" w:rsidTr="009E5112">
        <w:trPr>
          <w:trHeight w:val="5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A6C26" w14:textId="0C9266B3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38EE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ED88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4FF3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EE05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0D51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- wg zakresu materiału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B1C9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lastRenderedPageBreak/>
              <w:t xml:space="preserve">Prawo o notariacie, KC, KRO, ustawa o zawodzie tłumacza przysięgłego, </w:t>
            </w: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lastRenderedPageBreak/>
              <w:t xml:space="preserve">ustawa o swobodzie działalności gospodarczej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4626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Notariusz</w:t>
            </w:r>
          </w:p>
          <w:p w14:paraId="1B31222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6F8063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414245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Grzegorz Mikołajczuk</w:t>
            </w:r>
          </w:p>
        </w:tc>
      </w:tr>
      <w:tr w:rsidR="00024A77" w:rsidRPr="009E5112" w14:paraId="0511B76D" w14:textId="77777777" w:rsidTr="009E511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8E808" w14:textId="6B85FD1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4260142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A22E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A6B1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A1F8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93CC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DDFD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0CF1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D8C2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27B926C9" w14:textId="5E158116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</w:p>
        </w:tc>
      </w:tr>
      <w:tr w:rsidR="00024A77" w:rsidRPr="009E5112" w14:paraId="1BFF0FCF" w14:textId="77777777" w:rsidTr="009E5112">
        <w:trPr>
          <w:trHeight w:val="39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6923D" w14:textId="5AE2EB90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4" w:name="_Hlk54260697"/>
            <w:bookmarkEnd w:id="33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4E62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D742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CDE4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8C7F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B93E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63B4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D8A6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0774842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024A77" w:rsidRPr="009E5112" w14:paraId="1D5D09D6" w14:textId="77777777" w:rsidTr="009E5112">
        <w:trPr>
          <w:trHeight w:val="9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E35CB" w14:textId="260C7805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5" w:name="_Hlk24033507"/>
            <w:bookmarkEnd w:id="34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26C0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867F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8895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A24D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3987C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cywilne, warunek i termin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D7AD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DF02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223F48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8695E8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5"/>
      <w:tr w:rsidR="00024A77" w:rsidRPr="009E5112" w14:paraId="678A427E" w14:textId="77777777" w:rsidTr="009E5112">
        <w:trPr>
          <w:trHeight w:val="746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F1C94" w14:textId="6E545C3E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8185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A420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4F05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64BD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792E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C6D8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3CA2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2BBF5E1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024A77" w:rsidRPr="009E5112" w14:paraId="15F7B308" w14:textId="77777777" w:rsidTr="009E5112">
        <w:trPr>
          <w:trHeight w:val="46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5D24F" w14:textId="01820EF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2082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07A4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F6D5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1F53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87CAB" w14:textId="6A4E66E0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notarialny, Aplikanci notarialni, Zastępcy notarialni (cz. 1) 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38F79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7E135" w14:textId="06DC7434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024A77" w:rsidRPr="009E5112" w14:paraId="09871D34" w14:textId="77777777" w:rsidTr="009E5112">
        <w:trPr>
          <w:trHeight w:val="57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BE849" w14:textId="00E6F145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B231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D2841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E20B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A549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CEB18" w14:textId="21930AB0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notarialny, Aplikanci notarialni, Zastępcy notarialni (cz. 2) 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3CC4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AB4CD" w14:textId="4F43F004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024A77" w:rsidRPr="009E5112" w14:paraId="4B4FB004" w14:textId="77777777" w:rsidTr="009E5112">
        <w:trPr>
          <w:trHeight w:val="384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8099E" w14:textId="7C2C2684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5AEF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5246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23686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26182" w14:textId="1F9D135E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9E5112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3A63A" w14:textId="53005585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Elektroniczny wniosek o wpis do księgi wieczystej jako czynności notarialna 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CA50E" w14:textId="01BBD3C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50DD1" w14:textId="5CC23D8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024A77" w:rsidRPr="009E5112" w14:paraId="5EBB172B" w14:textId="77777777" w:rsidTr="009E5112">
        <w:trPr>
          <w:trHeight w:val="21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05FEC" w14:textId="42C560E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CC2B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7BCFA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9A760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DE92" w14:textId="3BC4ACCB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578ED" w14:textId="7BF4833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D1FE5" w14:textId="165D2DE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77FB3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1C90167A" w14:textId="712ADD4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024A77" w:rsidRPr="009E5112" w14:paraId="5E30ADEA" w14:textId="77777777" w:rsidTr="009E5112">
        <w:trPr>
          <w:trHeight w:val="60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4A616" w14:textId="06823A55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6" w:name="_Hlk54260706"/>
            <w:bookmarkStart w:id="37" w:name="_Hlk530575343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46F2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A4C1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51AE5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57A30" w14:textId="096755E2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D69B7" w14:textId="63923D0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D68FF" w14:textId="09421281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E14A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77B629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383613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D1087A5" w14:textId="6235C463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6"/>
      <w:tr w:rsidR="00024A77" w:rsidRPr="009E5112" w14:paraId="12EF2EDE" w14:textId="77777777" w:rsidTr="009E5112">
        <w:trPr>
          <w:trHeight w:val="5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CD635" w14:textId="23CCDF6B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26DD2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511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BDE78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2588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E511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A9F4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CBFFB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9E5112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DD69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28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DAFCE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AE229D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572C464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EE5049F" w14:textId="77777777" w:rsidR="00024A77" w:rsidRPr="009E5112" w:rsidRDefault="00024A77" w:rsidP="00024A7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51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0"/>
      <w:bookmarkEnd w:id="37"/>
    </w:tbl>
    <w:p w14:paraId="6AACC746" w14:textId="77777777" w:rsidR="00997A4A" w:rsidRPr="009E5112" w:rsidRDefault="00997A4A" w:rsidP="00CF5E49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sectPr w:rsidR="00997A4A" w:rsidRPr="009E5112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0AAA" w14:textId="77777777" w:rsidR="002A4122" w:rsidRDefault="002A4122" w:rsidP="00406315">
      <w:r>
        <w:separator/>
      </w:r>
    </w:p>
  </w:endnote>
  <w:endnote w:type="continuationSeparator" w:id="0">
    <w:p w14:paraId="2DB997BC" w14:textId="77777777" w:rsidR="002A4122" w:rsidRDefault="002A4122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8C95" w14:textId="77777777" w:rsidR="002A4122" w:rsidRDefault="002A4122" w:rsidP="00406315">
      <w:r>
        <w:separator/>
      </w:r>
    </w:p>
  </w:footnote>
  <w:footnote w:type="continuationSeparator" w:id="0">
    <w:p w14:paraId="180A43EE" w14:textId="77777777" w:rsidR="002A4122" w:rsidRDefault="002A4122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966685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0EC20DC0" w14:textId="3036B40B" w:rsidR="005C18B1" w:rsidRPr="00406315" w:rsidRDefault="005C18B1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942E26">
          <w:rPr>
            <w:rFonts w:ascii="Cambria" w:hAnsi="Cambria"/>
            <w:noProof/>
          </w:rPr>
          <w:t>24</w:t>
        </w:r>
        <w:r w:rsidRPr="00406315">
          <w:rPr>
            <w:rFonts w:ascii="Cambria" w:hAnsi="Cambria"/>
          </w:rPr>
          <w:fldChar w:fldCharType="end"/>
        </w:r>
      </w:p>
    </w:sdtContent>
  </w:sdt>
  <w:p w14:paraId="2826374D" w14:textId="77777777" w:rsidR="005C18B1" w:rsidRDefault="005C1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40796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398842">
    <w:abstractNumId w:val="26"/>
  </w:num>
  <w:num w:numId="3" w16cid:durableId="1695231780">
    <w:abstractNumId w:val="7"/>
  </w:num>
  <w:num w:numId="4" w16cid:durableId="513497252">
    <w:abstractNumId w:val="13"/>
  </w:num>
  <w:num w:numId="5" w16cid:durableId="1627664874">
    <w:abstractNumId w:val="18"/>
  </w:num>
  <w:num w:numId="6" w16cid:durableId="1364939289">
    <w:abstractNumId w:val="16"/>
  </w:num>
  <w:num w:numId="7" w16cid:durableId="1268732783">
    <w:abstractNumId w:val="10"/>
  </w:num>
  <w:num w:numId="8" w16cid:durableId="488401675">
    <w:abstractNumId w:val="2"/>
  </w:num>
  <w:num w:numId="9" w16cid:durableId="188882994">
    <w:abstractNumId w:val="21"/>
  </w:num>
  <w:num w:numId="10" w16cid:durableId="498156130">
    <w:abstractNumId w:val="28"/>
  </w:num>
  <w:num w:numId="11" w16cid:durableId="1566258275">
    <w:abstractNumId w:val="35"/>
  </w:num>
  <w:num w:numId="12" w16cid:durableId="1576623963">
    <w:abstractNumId w:val="20"/>
  </w:num>
  <w:num w:numId="13" w16cid:durableId="144979093">
    <w:abstractNumId w:val="5"/>
  </w:num>
  <w:num w:numId="14" w16cid:durableId="341200683">
    <w:abstractNumId w:val="30"/>
  </w:num>
  <w:num w:numId="15" w16cid:durableId="1461802712">
    <w:abstractNumId w:val="12"/>
  </w:num>
  <w:num w:numId="16" w16cid:durableId="122969695">
    <w:abstractNumId w:val="40"/>
  </w:num>
  <w:num w:numId="17" w16cid:durableId="765492373">
    <w:abstractNumId w:val="31"/>
  </w:num>
  <w:num w:numId="18" w16cid:durableId="281956347">
    <w:abstractNumId w:val="6"/>
  </w:num>
  <w:num w:numId="19" w16cid:durableId="2063365774">
    <w:abstractNumId w:val="29"/>
  </w:num>
  <w:num w:numId="20" w16cid:durableId="898519088">
    <w:abstractNumId w:val="4"/>
  </w:num>
  <w:num w:numId="21" w16cid:durableId="433205919">
    <w:abstractNumId w:val="11"/>
  </w:num>
  <w:num w:numId="22" w16cid:durableId="1752459548">
    <w:abstractNumId w:val="34"/>
  </w:num>
  <w:num w:numId="23" w16cid:durableId="1114641899">
    <w:abstractNumId w:val="33"/>
  </w:num>
  <w:num w:numId="24" w16cid:durableId="298539362">
    <w:abstractNumId w:val="41"/>
  </w:num>
  <w:num w:numId="25" w16cid:durableId="1608660223">
    <w:abstractNumId w:val="8"/>
  </w:num>
  <w:num w:numId="26" w16cid:durableId="948194843">
    <w:abstractNumId w:val="25"/>
  </w:num>
  <w:num w:numId="27" w16cid:durableId="1575243110">
    <w:abstractNumId w:val="22"/>
  </w:num>
  <w:num w:numId="28" w16cid:durableId="1036659960">
    <w:abstractNumId w:val="27"/>
  </w:num>
  <w:num w:numId="29" w16cid:durableId="1636835781">
    <w:abstractNumId w:val="9"/>
  </w:num>
  <w:num w:numId="30" w16cid:durableId="1222714822">
    <w:abstractNumId w:val="0"/>
  </w:num>
  <w:num w:numId="31" w16cid:durableId="1218320575">
    <w:abstractNumId w:val="39"/>
  </w:num>
  <w:num w:numId="32" w16cid:durableId="205216750">
    <w:abstractNumId w:val="1"/>
  </w:num>
  <w:num w:numId="33" w16cid:durableId="82992435">
    <w:abstractNumId w:val="17"/>
  </w:num>
  <w:num w:numId="34" w16cid:durableId="1803958801">
    <w:abstractNumId w:val="3"/>
  </w:num>
  <w:num w:numId="35" w16cid:durableId="2110853935">
    <w:abstractNumId w:val="32"/>
  </w:num>
  <w:num w:numId="36" w16cid:durableId="56319590">
    <w:abstractNumId w:val="37"/>
  </w:num>
  <w:num w:numId="37" w16cid:durableId="592200245">
    <w:abstractNumId w:val="36"/>
  </w:num>
  <w:num w:numId="38" w16cid:durableId="1612543509">
    <w:abstractNumId w:val="14"/>
  </w:num>
  <w:num w:numId="39" w16cid:durableId="805202205">
    <w:abstractNumId w:val="24"/>
  </w:num>
  <w:num w:numId="40" w16cid:durableId="985860357">
    <w:abstractNumId w:val="19"/>
  </w:num>
  <w:num w:numId="41" w16cid:durableId="470942994">
    <w:abstractNumId w:val="38"/>
  </w:num>
  <w:num w:numId="42" w16cid:durableId="1718505062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2E5D"/>
    <w:rsid w:val="00020D4A"/>
    <w:rsid w:val="00024A77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5743F"/>
    <w:rsid w:val="00061D71"/>
    <w:rsid w:val="00084992"/>
    <w:rsid w:val="00086319"/>
    <w:rsid w:val="000C2E34"/>
    <w:rsid w:val="000D1FD6"/>
    <w:rsid w:val="000D69B6"/>
    <w:rsid w:val="000E2B71"/>
    <w:rsid w:val="000F310F"/>
    <w:rsid w:val="00102549"/>
    <w:rsid w:val="00102FFB"/>
    <w:rsid w:val="00114961"/>
    <w:rsid w:val="00124A19"/>
    <w:rsid w:val="00172B1F"/>
    <w:rsid w:val="001831A8"/>
    <w:rsid w:val="001845DC"/>
    <w:rsid w:val="00190BBB"/>
    <w:rsid w:val="001919E7"/>
    <w:rsid w:val="001A4035"/>
    <w:rsid w:val="001B3FAF"/>
    <w:rsid w:val="001B4E7E"/>
    <w:rsid w:val="001D122A"/>
    <w:rsid w:val="001D2E53"/>
    <w:rsid w:val="002000FA"/>
    <w:rsid w:val="00200E4A"/>
    <w:rsid w:val="00205648"/>
    <w:rsid w:val="00213A9F"/>
    <w:rsid w:val="00217829"/>
    <w:rsid w:val="002345A6"/>
    <w:rsid w:val="002463AE"/>
    <w:rsid w:val="00261044"/>
    <w:rsid w:val="00274CC0"/>
    <w:rsid w:val="002A4122"/>
    <w:rsid w:val="002B5CB3"/>
    <w:rsid w:val="002B6ADF"/>
    <w:rsid w:val="002C5AED"/>
    <w:rsid w:val="002D04FE"/>
    <w:rsid w:val="002D2B42"/>
    <w:rsid w:val="002E5A8F"/>
    <w:rsid w:val="00307351"/>
    <w:rsid w:val="00356CD9"/>
    <w:rsid w:val="00360DE0"/>
    <w:rsid w:val="003742E7"/>
    <w:rsid w:val="0038195C"/>
    <w:rsid w:val="00383095"/>
    <w:rsid w:val="003935EE"/>
    <w:rsid w:val="003B459C"/>
    <w:rsid w:val="003E6871"/>
    <w:rsid w:val="004028F5"/>
    <w:rsid w:val="00406315"/>
    <w:rsid w:val="004063BA"/>
    <w:rsid w:val="004156AD"/>
    <w:rsid w:val="00421DC1"/>
    <w:rsid w:val="0042257F"/>
    <w:rsid w:val="00446F96"/>
    <w:rsid w:val="00470C7D"/>
    <w:rsid w:val="00487BF8"/>
    <w:rsid w:val="004A76F7"/>
    <w:rsid w:val="004B0301"/>
    <w:rsid w:val="004B25B6"/>
    <w:rsid w:val="004B2D4F"/>
    <w:rsid w:val="004C01DD"/>
    <w:rsid w:val="004E3FE5"/>
    <w:rsid w:val="004F00E4"/>
    <w:rsid w:val="004F2405"/>
    <w:rsid w:val="00501219"/>
    <w:rsid w:val="005014A6"/>
    <w:rsid w:val="00507121"/>
    <w:rsid w:val="005307A2"/>
    <w:rsid w:val="00543226"/>
    <w:rsid w:val="00543276"/>
    <w:rsid w:val="0054532F"/>
    <w:rsid w:val="00562171"/>
    <w:rsid w:val="00567457"/>
    <w:rsid w:val="00567ACC"/>
    <w:rsid w:val="005869B1"/>
    <w:rsid w:val="00591172"/>
    <w:rsid w:val="005A14E5"/>
    <w:rsid w:val="005B2521"/>
    <w:rsid w:val="005B7BF9"/>
    <w:rsid w:val="005C18B1"/>
    <w:rsid w:val="005C2FC7"/>
    <w:rsid w:val="005C62F7"/>
    <w:rsid w:val="005F3C59"/>
    <w:rsid w:val="00623490"/>
    <w:rsid w:val="00637A90"/>
    <w:rsid w:val="00656C28"/>
    <w:rsid w:val="00674C79"/>
    <w:rsid w:val="00680D2F"/>
    <w:rsid w:val="00695FB5"/>
    <w:rsid w:val="0069776C"/>
    <w:rsid w:val="006D7E23"/>
    <w:rsid w:val="006E000B"/>
    <w:rsid w:val="0070291B"/>
    <w:rsid w:val="007170A4"/>
    <w:rsid w:val="007264CB"/>
    <w:rsid w:val="0074533C"/>
    <w:rsid w:val="007458A8"/>
    <w:rsid w:val="007504D5"/>
    <w:rsid w:val="00756D73"/>
    <w:rsid w:val="00766EC5"/>
    <w:rsid w:val="007776EA"/>
    <w:rsid w:val="00781ACB"/>
    <w:rsid w:val="007B0CA8"/>
    <w:rsid w:val="007C2806"/>
    <w:rsid w:val="007D255A"/>
    <w:rsid w:val="007D4C39"/>
    <w:rsid w:val="007E208A"/>
    <w:rsid w:val="007E7F75"/>
    <w:rsid w:val="007F19B0"/>
    <w:rsid w:val="00804A0E"/>
    <w:rsid w:val="0081021E"/>
    <w:rsid w:val="00813244"/>
    <w:rsid w:val="00815C91"/>
    <w:rsid w:val="00822674"/>
    <w:rsid w:val="008317E7"/>
    <w:rsid w:val="00864070"/>
    <w:rsid w:val="00871E5D"/>
    <w:rsid w:val="008840F4"/>
    <w:rsid w:val="008A0D80"/>
    <w:rsid w:val="008C3391"/>
    <w:rsid w:val="008E618A"/>
    <w:rsid w:val="008F217A"/>
    <w:rsid w:val="00924F0A"/>
    <w:rsid w:val="009339DA"/>
    <w:rsid w:val="00936ED0"/>
    <w:rsid w:val="00942E26"/>
    <w:rsid w:val="00942E5C"/>
    <w:rsid w:val="00961D80"/>
    <w:rsid w:val="00996511"/>
    <w:rsid w:val="00997A4A"/>
    <w:rsid w:val="009E5112"/>
    <w:rsid w:val="009F4CE3"/>
    <w:rsid w:val="00A214E1"/>
    <w:rsid w:val="00A3544D"/>
    <w:rsid w:val="00A378E6"/>
    <w:rsid w:val="00A407B9"/>
    <w:rsid w:val="00A5224A"/>
    <w:rsid w:val="00A719CE"/>
    <w:rsid w:val="00A814AA"/>
    <w:rsid w:val="00AA736E"/>
    <w:rsid w:val="00AB3A8A"/>
    <w:rsid w:val="00AB54BD"/>
    <w:rsid w:val="00AE1796"/>
    <w:rsid w:val="00B328DB"/>
    <w:rsid w:val="00B4531F"/>
    <w:rsid w:val="00B5054F"/>
    <w:rsid w:val="00B725B1"/>
    <w:rsid w:val="00B82CF5"/>
    <w:rsid w:val="00B924A4"/>
    <w:rsid w:val="00B97110"/>
    <w:rsid w:val="00BA10B9"/>
    <w:rsid w:val="00BA3953"/>
    <w:rsid w:val="00BC6412"/>
    <w:rsid w:val="00BE2CD2"/>
    <w:rsid w:val="00BF6351"/>
    <w:rsid w:val="00C14D82"/>
    <w:rsid w:val="00C23B9D"/>
    <w:rsid w:val="00C34355"/>
    <w:rsid w:val="00C4719C"/>
    <w:rsid w:val="00C72619"/>
    <w:rsid w:val="00C841B5"/>
    <w:rsid w:val="00C878F0"/>
    <w:rsid w:val="00C918BA"/>
    <w:rsid w:val="00C95AE3"/>
    <w:rsid w:val="00CA1167"/>
    <w:rsid w:val="00CD7008"/>
    <w:rsid w:val="00CF3E35"/>
    <w:rsid w:val="00CF584A"/>
    <w:rsid w:val="00CF5E49"/>
    <w:rsid w:val="00D201B8"/>
    <w:rsid w:val="00D25406"/>
    <w:rsid w:val="00D272E0"/>
    <w:rsid w:val="00D27618"/>
    <w:rsid w:val="00D33CAE"/>
    <w:rsid w:val="00D36F2A"/>
    <w:rsid w:val="00D53914"/>
    <w:rsid w:val="00D730B9"/>
    <w:rsid w:val="00D73D83"/>
    <w:rsid w:val="00D7714B"/>
    <w:rsid w:val="00D77623"/>
    <w:rsid w:val="00D82235"/>
    <w:rsid w:val="00DE3129"/>
    <w:rsid w:val="00E3234A"/>
    <w:rsid w:val="00E401BA"/>
    <w:rsid w:val="00E524D5"/>
    <w:rsid w:val="00E55D79"/>
    <w:rsid w:val="00E578A5"/>
    <w:rsid w:val="00E674D7"/>
    <w:rsid w:val="00E81696"/>
    <w:rsid w:val="00EA54C5"/>
    <w:rsid w:val="00EB4AA4"/>
    <w:rsid w:val="00EC0E40"/>
    <w:rsid w:val="00EC4257"/>
    <w:rsid w:val="00EF4520"/>
    <w:rsid w:val="00F01CE5"/>
    <w:rsid w:val="00F457E7"/>
    <w:rsid w:val="00F53491"/>
    <w:rsid w:val="00F67579"/>
    <w:rsid w:val="00F724DC"/>
    <w:rsid w:val="00F75EFF"/>
    <w:rsid w:val="00F901C9"/>
    <w:rsid w:val="00FA5AE7"/>
    <w:rsid w:val="00FD71CE"/>
    <w:rsid w:val="00FE3447"/>
    <w:rsid w:val="00FE5455"/>
    <w:rsid w:val="00FE5FC2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5FCC-92A0-4C49-B75F-32D4784C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3736</Words>
  <Characters>22422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Płonka-Górska</cp:lastModifiedBy>
  <cp:revision>7</cp:revision>
  <cp:lastPrinted>2022-09-30T09:54:00Z</cp:lastPrinted>
  <dcterms:created xsi:type="dcterms:W3CDTF">2023-12-27T07:19:00Z</dcterms:created>
  <dcterms:modified xsi:type="dcterms:W3CDTF">2023-12-27T09:59:00Z</dcterms:modified>
</cp:coreProperties>
</file>