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08" w:rsidRPr="003870FA" w:rsidRDefault="00B24E76" w:rsidP="006B734E">
      <w:pPr>
        <w:jc w:val="center"/>
        <w:rPr>
          <w:rFonts w:eastAsia="Times New Roman Bold" w:hAnsi="Times New Roman" w:cs="Times New Roman"/>
          <w:b/>
          <w:color w:val="auto"/>
          <w:sz w:val="16"/>
          <w:szCs w:val="16"/>
          <w:lang w:val="pl-PL"/>
        </w:rPr>
      </w:pPr>
      <w:r w:rsidRPr="003870FA">
        <w:rPr>
          <w:rFonts w:hAnsi="Times New Roman" w:cs="Times New Roman"/>
          <w:b/>
          <w:color w:val="auto"/>
          <w:sz w:val="16"/>
          <w:szCs w:val="16"/>
          <w:lang w:val="pl-PL"/>
        </w:rPr>
        <w:t xml:space="preserve">HARMONOGRAM ZAJĘĆ </w:t>
      </w:r>
      <w:r w:rsidRPr="003870FA">
        <w:rPr>
          <w:rFonts w:hAnsi="Times New Roman" w:cs="Times New Roman"/>
          <w:b/>
          <w:color w:val="auto"/>
          <w:sz w:val="16"/>
          <w:szCs w:val="16"/>
          <w:lang w:val="da-DK"/>
        </w:rPr>
        <w:t xml:space="preserve">SEMINARYJNYCH </w:t>
      </w:r>
      <w:r w:rsidRPr="003870FA">
        <w:rPr>
          <w:rFonts w:hAnsi="Times New Roman" w:cs="Times New Roman"/>
          <w:b/>
          <w:color w:val="auto"/>
          <w:sz w:val="16"/>
          <w:szCs w:val="16"/>
          <w:lang w:val="pl-PL"/>
        </w:rPr>
        <w:t xml:space="preserve">I  ROKU APLIKACJI NOTARIALNEJ (NABÓR </w:t>
      </w:r>
      <w:r w:rsidR="00A0653C">
        <w:rPr>
          <w:rFonts w:hAnsi="Times New Roman" w:cs="Times New Roman"/>
          <w:b/>
          <w:color w:val="auto"/>
          <w:sz w:val="16"/>
          <w:szCs w:val="16"/>
          <w:lang w:val="pl-PL"/>
        </w:rPr>
        <w:t>2019</w:t>
      </w:r>
      <w:r w:rsidRPr="003870FA">
        <w:rPr>
          <w:rFonts w:hAnsi="Times New Roman" w:cs="Times New Roman"/>
          <w:b/>
          <w:color w:val="auto"/>
          <w:sz w:val="16"/>
          <w:szCs w:val="16"/>
          <w:lang w:val="pl-PL"/>
        </w:rPr>
        <w:t>)</w:t>
      </w:r>
    </w:p>
    <w:p w:rsidR="00473908" w:rsidRPr="003870FA" w:rsidRDefault="00B24E76" w:rsidP="006B734E">
      <w:pPr>
        <w:jc w:val="center"/>
        <w:rPr>
          <w:rFonts w:hAnsi="Times New Roman" w:cs="Times New Roman"/>
          <w:b/>
          <w:bCs/>
          <w:i/>
          <w:iCs/>
          <w:color w:val="auto"/>
          <w:sz w:val="16"/>
          <w:szCs w:val="16"/>
        </w:rPr>
      </w:pPr>
      <w:r w:rsidRPr="003870FA">
        <w:rPr>
          <w:rFonts w:hAnsi="Times New Roman" w:cs="Times New Roman"/>
          <w:b/>
          <w:bCs/>
          <w:i/>
          <w:iCs/>
          <w:color w:val="auto"/>
          <w:sz w:val="16"/>
          <w:szCs w:val="16"/>
        </w:rPr>
        <w:t>(RIN w Szczecinie)</w:t>
      </w:r>
    </w:p>
    <w:p w:rsidR="00473908" w:rsidRPr="003870FA" w:rsidRDefault="00473908" w:rsidP="006B734E">
      <w:pPr>
        <w:ind w:left="708"/>
        <w:jc w:val="center"/>
        <w:rPr>
          <w:rFonts w:eastAsia="Times New Roman Bold" w:hAnsi="Times New Roman" w:cs="Times New Roman"/>
          <w:b/>
          <w:color w:val="auto"/>
          <w:sz w:val="16"/>
          <w:szCs w:val="16"/>
        </w:rPr>
      </w:pPr>
    </w:p>
    <w:tbl>
      <w:tblPr>
        <w:tblStyle w:val="TableNormal"/>
        <w:tblW w:w="14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3B6ED8" w:rsidRPr="003870FA" w:rsidTr="008343CD">
        <w:trPr>
          <w:trHeight w:val="120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3870FA" w:rsidRDefault="00B24E76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TERMINY ZAJĘĆ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3870FA" w:rsidRDefault="00B24E76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GODZINY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3870FA" w:rsidRDefault="00B24E76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LICZBA JEDNOSTEK SZKOL.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3870FA" w:rsidRDefault="00B24E76" w:rsidP="006B734E">
            <w:pPr>
              <w:pStyle w:val="Nagwek1"/>
              <w:rPr>
                <w:color w:val="auto"/>
                <w:sz w:val="16"/>
                <w:szCs w:val="16"/>
              </w:rPr>
            </w:pPr>
            <w:r w:rsidRPr="003870FA">
              <w:rPr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3870FA" w:rsidRDefault="00B24E76" w:rsidP="006B734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3870FA" w:rsidRDefault="00B24E76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TEMATY ZAGADNIEŃ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3870FA" w:rsidRDefault="00B24E76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3870FA" w:rsidRDefault="00B24E76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en-US"/>
              </w:rPr>
              <w:t>ADOWCA</w:t>
            </w:r>
          </w:p>
        </w:tc>
      </w:tr>
      <w:tr w:rsidR="005C5464" w:rsidRPr="003870FA" w:rsidTr="00FD3A85">
        <w:trPr>
          <w:trHeight w:val="43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0" w:name="_Hlk24033435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</w:t>
            </w:r>
            <w:r w:rsidR="008343CD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. W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stęp do części ogólnej </w:t>
            </w:r>
            <w:r w:rsidR="008343CD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(cz. 1) 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0"/>
      <w:tr w:rsidR="00F03678" w:rsidRPr="003870FA" w:rsidTr="008500F4">
        <w:trPr>
          <w:trHeight w:val="5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3870FA" w:rsidRDefault="00F03678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3870FA" w:rsidRDefault="00F03678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3870FA" w:rsidRDefault="003870FA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F03678" w:rsidRPr="003870FA" w:rsidRDefault="00F03678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3870FA" w:rsidRDefault="0086337D" w:rsidP="006B734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PRAWO RODZINNE I OPIEKUŃCZE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3870FA" w:rsidRDefault="0086337D" w:rsidP="006B734E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Małżeńskie ustroje majątkowe </w:t>
            </w:r>
            <w:r w:rsidR="008343CD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(</w:t>
            </w: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cz. 1</w:t>
            </w:r>
            <w:r w:rsidR="008343CD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)</w:t>
            </w: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 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678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Notariusz Anna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Karkota</w:t>
            </w:r>
            <w:proofErr w:type="spellEnd"/>
          </w:p>
        </w:tc>
      </w:tr>
      <w:tr w:rsidR="005C5464" w:rsidRPr="003870FA" w:rsidTr="0025700C">
        <w:trPr>
          <w:trHeight w:val="691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USTROJU SĄDÓW POWSZECHNYCH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ustroju sądów powszechnych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z dnia 27 lipca 2001 r. Prawo o ustroju sądów powszechnych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Jakub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Idziorek</w:t>
            </w:r>
            <w:proofErr w:type="spellEnd"/>
          </w:p>
        </w:tc>
      </w:tr>
      <w:tr w:rsidR="00755966" w:rsidRPr="003870FA" w:rsidTr="0025700C">
        <w:trPr>
          <w:trHeight w:val="679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5966" w:rsidRPr="003870FA" w:rsidRDefault="00755966" w:rsidP="0075596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5966" w:rsidRPr="003870FA" w:rsidRDefault="00755966" w:rsidP="0075596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5966" w:rsidRPr="003870FA" w:rsidRDefault="00755966" w:rsidP="0075596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5966" w:rsidRPr="003870FA" w:rsidRDefault="00755966" w:rsidP="0075596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755966" w:rsidRPr="003870FA" w:rsidRDefault="00755966" w:rsidP="0075596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5966" w:rsidRPr="003870FA" w:rsidRDefault="00755966" w:rsidP="00755966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ADMINISTRACYJNE</w:t>
            </w:r>
          </w:p>
          <w:p w:rsidR="00755966" w:rsidRPr="003870FA" w:rsidRDefault="00755966" w:rsidP="00755966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POSTĘPOWANIE</w:t>
            </w:r>
          </w:p>
          <w:p w:rsidR="00755966" w:rsidRPr="003870FA" w:rsidRDefault="00755966" w:rsidP="00755966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5966" w:rsidRPr="003870FA" w:rsidRDefault="00755966" w:rsidP="0075596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administracyjne – procedura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5966" w:rsidRPr="003870FA" w:rsidRDefault="00755966" w:rsidP="0075596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5966" w:rsidRPr="003870FA" w:rsidRDefault="00755966" w:rsidP="0075596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755966" w:rsidRPr="003870FA" w:rsidRDefault="00755966" w:rsidP="0075596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FD3A85" w:rsidRPr="003870FA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:rsidR="00FD3A85" w:rsidRPr="003870FA" w:rsidRDefault="00FD3A85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spółdzielcze i ustawa o spółdzielniach mieszkaniowych (cz. </w:t>
            </w:r>
            <w:r w:rsidR="008343C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1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FD3A85" w:rsidRPr="003870FA" w:rsidRDefault="00FD3A85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5C5464" w:rsidRPr="003870FA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</w:t>
            </w:r>
            <w:r w:rsidR="005C5464"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BB7150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Referendarz SR </w:t>
            </w:r>
            <w:r w:rsidR="005C5464"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Stargardzie</w:t>
            </w:r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5C5464" w:rsidRPr="003870FA" w:rsidTr="006B734E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86337D" w:rsidP="006B734E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Czynności notarialne </w:t>
            </w:r>
            <w:r w:rsidR="008343C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cz. 1</w:t>
            </w:r>
            <w:r w:rsidR="008343C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5C5464"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</w:t>
            </w:r>
            <w:r w:rsidR="005C5464"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5C5464" w:rsidRPr="003870FA" w:rsidRDefault="005C5464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5C5464" w:rsidRPr="003870FA" w:rsidRDefault="005C5464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5C5464" w:rsidRPr="003870FA" w:rsidTr="006B734E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25.01.2020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86337D" w:rsidP="006B734E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Czynności notarialne </w:t>
            </w:r>
            <w:r w:rsidR="008343C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(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cz. 2</w:t>
            </w:r>
            <w:r w:rsidR="008343C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5C5464" w:rsidRPr="003870FA" w:rsidTr="0025700C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" w:name="_Hlk24034247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3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3870FA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Wykład</w:t>
            </w:r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administracyjne część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og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lna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bookmarkEnd w:id="1"/>
      <w:tr w:rsidR="005C5464" w:rsidRPr="003870FA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3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5C5464" w:rsidRPr="003870FA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</w:t>
            </w:r>
            <w:r w:rsidR="005C5464"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5464" w:rsidRPr="003870FA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150" w:rsidRPr="003870FA" w:rsidRDefault="00BB7150" w:rsidP="00BB715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:rsidR="005C5464" w:rsidRPr="003870FA" w:rsidRDefault="00BB7150" w:rsidP="00BB715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6B63FB" w:rsidRPr="003870FA" w:rsidTr="0025700C">
        <w:trPr>
          <w:trHeight w:val="828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3FB" w:rsidRPr="003870FA" w:rsidRDefault="006B63FB" w:rsidP="00716D8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" w:name="_Hlk24034253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01.02.20</w:t>
            </w:r>
            <w:r w:rsidR="00716D88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3FB" w:rsidRPr="003870FA" w:rsidRDefault="006B63FB" w:rsidP="006B63F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3FB" w:rsidRPr="003870FA" w:rsidRDefault="006B63FB" w:rsidP="006B63F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3FB" w:rsidRPr="003870FA" w:rsidRDefault="006B63FB" w:rsidP="006B63F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3FB" w:rsidRPr="003870FA" w:rsidRDefault="006B63FB" w:rsidP="006B63FB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PRAWO RODZINNE I OPIEKUŃCZE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3FB" w:rsidRPr="003870FA" w:rsidRDefault="006B63FB" w:rsidP="006B63FB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Reprezentacja małżonka (kazusy i orzecznictwo)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3FB" w:rsidRPr="003870FA" w:rsidRDefault="006B63FB" w:rsidP="006B63F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3FB" w:rsidRPr="003870FA" w:rsidRDefault="006B63FB" w:rsidP="006B63FB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Notariusz Anna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Karkota</w:t>
            </w:r>
            <w:proofErr w:type="spellEnd"/>
          </w:p>
        </w:tc>
      </w:tr>
      <w:bookmarkEnd w:id="2"/>
      <w:tr w:rsidR="00FD3A85" w:rsidRPr="003870FA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716D8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01.02.20</w:t>
            </w:r>
            <w:r w:rsidR="00716D88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SZTUKA KOMUNIKOWANIA SIĘ (ERYSTYKA)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A85" w:rsidRPr="003870FA" w:rsidRDefault="00FD3A85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redaktor</w:t>
            </w:r>
            <w:proofErr w:type="spellEnd"/>
          </w:p>
          <w:p w:rsidR="00FD3A85" w:rsidRPr="003870FA" w:rsidRDefault="00FD3A85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Kinga Brandys</w:t>
            </w:r>
          </w:p>
        </w:tc>
      </w:tr>
      <w:tr w:rsidR="00BA6FFC" w:rsidRPr="003870FA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28.02.2020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BA6FFC" w:rsidRPr="003870FA" w:rsidRDefault="00BA6FFC" w:rsidP="00BA6FF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. W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stęp do części ogólnej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(cz. 2) 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BA6FFC" w:rsidRPr="003870FA" w:rsidRDefault="00BA6FFC" w:rsidP="00BA6FF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BA6FFC" w:rsidRPr="003870FA" w:rsidRDefault="00BA6FFC" w:rsidP="00BA6FF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BA6FFC" w:rsidRPr="003870FA" w:rsidTr="008500F4">
        <w:trPr>
          <w:trHeight w:val="90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" w:name="_Hlk24033462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28.02.2020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FFC" w:rsidRPr="003870FA" w:rsidRDefault="00BA6FFC" w:rsidP="00BA6FF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:rsidR="00BA6FFC" w:rsidRPr="003870FA" w:rsidRDefault="00BA6FFC" w:rsidP="00BA6FFC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bookmarkEnd w:id="3"/>
      <w:tr w:rsidR="0086337D" w:rsidRPr="003870FA" w:rsidTr="006B734E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29.02.2020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3870FA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 w:rsidR="008343C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1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86337D" w:rsidRPr="003870FA" w:rsidRDefault="0086337D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86337D" w:rsidRPr="003870FA" w:rsidRDefault="0086337D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86337D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86337D" w:rsidRPr="003870FA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29.02.2020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3870FA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 w:rsidR="008343C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2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86337D" w:rsidRPr="003870FA" w:rsidRDefault="0086337D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86337D" w:rsidRPr="003870FA" w:rsidRDefault="0086337D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86337D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86337D" w:rsidRPr="003870FA" w:rsidTr="0025700C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4" w:name="_Hlk24034261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06.03.2020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Miejscowe plany zagospodarowania przestrzennego-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343C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planowaniu i zagospodarowaniu przestrzennym oraz</w:t>
            </w:r>
            <w:r w:rsidR="0086337D"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86337D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bookmarkEnd w:id="4"/>
      <w:tr w:rsidR="00DD5E9F" w:rsidRPr="003870FA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3870FA" w:rsidRDefault="00DD5E9F" w:rsidP="00DD5E9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06.03.2020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3870FA" w:rsidRDefault="00DD5E9F" w:rsidP="00DD5E9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3870FA" w:rsidRDefault="00DD5E9F" w:rsidP="00DD5E9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3870FA" w:rsidRDefault="00DD5E9F" w:rsidP="00DD5E9F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3870FA" w:rsidRDefault="00DD5E9F" w:rsidP="00DD5E9F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PRAWO RODZINNE I OPIEKUŃCZE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3870FA" w:rsidRDefault="00DD5E9F" w:rsidP="00DD5E9F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Reprezentacja małżonka (teoria)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3870FA" w:rsidRDefault="00DD5E9F" w:rsidP="00DD5E9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3870FA" w:rsidRDefault="00DD5E9F" w:rsidP="00DD5E9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Notariusz Anna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Karkota</w:t>
            </w:r>
            <w:proofErr w:type="spellEnd"/>
          </w:p>
        </w:tc>
      </w:tr>
      <w:tr w:rsidR="0086337D" w:rsidRPr="003870FA" w:rsidTr="008500F4">
        <w:trPr>
          <w:trHeight w:val="108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07.03.2020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PRAWO RODZINNE I OPIEKUŃCZE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Małżeńskie ustroje majątkowe </w:t>
            </w:r>
            <w:r w:rsidR="008343CD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(</w:t>
            </w: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cz. 2</w:t>
            </w:r>
            <w:r w:rsidR="008343CD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) </w:t>
            </w: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teoria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kazusy 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Notariusz Anna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Karkota</w:t>
            </w:r>
            <w:proofErr w:type="spellEnd"/>
          </w:p>
        </w:tc>
      </w:tr>
      <w:tr w:rsidR="0086337D" w:rsidRPr="003870FA" w:rsidTr="008500F4">
        <w:trPr>
          <w:trHeight w:val="71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07.03.2020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SZTUKA KOMUNIKOWANIA SIĘ (ERYSTYKA)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redaktor</w:t>
            </w:r>
            <w:proofErr w:type="spellEnd"/>
          </w:p>
          <w:p w:rsidR="0086337D" w:rsidRPr="003870FA" w:rsidRDefault="0086337D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Kinga Brandys</w:t>
            </w:r>
          </w:p>
        </w:tc>
      </w:tr>
      <w:tr w:rsidR="00DD5E9F" w:rsidRPr="003870FA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C85DAE" w:rsidRDefault="00DD5E9F" w:rsidP="00DD5E9F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20.03.2020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C85DAE" w:rsidRDefault="00DD5E9F" w:rsidP="00DD5E9F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14</w:t>
            </w: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00</w:t>
            </w: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- 17</w:t>
            </w: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00</w:t>
            </w: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C85DAE" w:rsidRDefault="00DD5E9F" w:rsidP="00DD5E9F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4 </w:t>
            </w:r>
            <w:proofErr w:type="spellStart"/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godz</w:t>
            </w:r>
            <w:proofErr w:type="spellEnd"/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C85DAE" w:rsidRDefault="00DD5E9F" w:rsidP="00DD5E9F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Wykład</w:t>
            </w:r>
            <w:proofErr w:type="spellEnd"/>
          </w:p>
          <w:p w:rsidR="00DD5E9F" w:rsidRPr="00C85DAE" w:rsidRDefault="00DD5E9F" w:rsidP="00DD5E9F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C85DAE" w:rsidRDefault="00DD5E9F" w:rsidP="00DD5E9F">
            <w:pPr>
              <w:pStyle w:val="Bezodstpw"/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C85DAE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PRAWO PODATKOWE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C85DAE" w:rsidRDefault="00DD5E9F" w:rsidP="00DD5E9F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C85DAE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Podatek od czynności cywilnoprawnych (teoria)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C85DAE" w:rsidRDefault="00DD5E9F" w:rsidP="00DD5E9F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C85DAE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E9F" w:rsidRPr="00C85DAE" w:rsidRDefault="00DD5E9F" w:rsidP="00DD5E9F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C85DAE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Doradca podatkowy Małgorzata Chojnowska</w:t>
            </w:r>
          </w:p>
        </w:tc>
      </w:tr>
      <w:tr w:rsidR="0086337D" w:rsidRPr="003870FA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C85DAE" w:rsidRDefault="0086337D" w:rsidP="006B734E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bookmarkStart w:id="5" w:name="_Hlk527993121"/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20.03.2020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C85DAE" w:rsidRDefault="0086337D" w:rsidP="006B734E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17</w:t>
            </w: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30</w:t>
            </w: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- 20</w:t>
            </w: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C85DAE" w:rsidRDefault="0086337D" w:rsidP="006B734E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4 </w:t>
            </w:r>
            <w:proofErr w:type="spellStart"/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godz</w:t>
            </w:r>
            <w:proofErr w:type="spellEnd"/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C85DAE" w:rsidRDefault="0086337D" w:rsidP="006B734E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Warsztaty</w:t>
            </w:r>
            <w:proofErr w:type="spellEnd"/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/</w:t>
            </w:r>
          </w:p>
          <w:p w:rsidR="0086337D" w:rsidRPr="00C85DAE" w:rsidRDefault="0086337D" w:rsidP="006B734E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C85DAE" w:rsidRDefault="0086337D" w:rsidP="006B734E">
            <w:pPr>
              <w:pStyle w:val="Bezodstpw"/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C85DAE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PRAWO PODATKOWE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C85DAE" w:rsidRDefault="0086337D" w:rsidP="006B734E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C85DAE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Podatek od czynności cywilnoprawnych (kazusy i orzecznictwo)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C85DAE" w:rsidRDefault="0086337D" w:rsidP="006B734E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C85DAE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337D" w:rsidRPr="00C85DAE" w:rsidRDefault="0086337D" w:rsidP="006B734E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C85DAE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Doradca podatkowy Małgorzata Chojnowska</w:t>
            </w:r>
          </w:p>
        </w:tc>
      </w:tr>
      <w:bookmarkEnd w:id="5"/>
      <w:tr w:rsidR="00256F73" w:rsidRPr="003870FA" w:rsidTr="00E20672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11C6F" w:rsidRDefault="00256F73" w:rsidP="00256F73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11C6F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21.03.2020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11C6F" w:rsidRDefault="00256F73" w:rsidP="00256F73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11C6F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09</w:t>
            </w:r>
            <w:r w:rsidRPr="00C11C6F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00</w:t>
            </w:r>
            <w:r w:rsidRPr="00C11C6F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- 12</w:t>
            </w:r>
            <w:r w:rsidRPr="00C11C6F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00</w:t>
            </w:r>
            <w:r w:rsidRPr="00C11C6F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11C6F" w:rsidRDefault="00256F73" w:rsidP="00256F73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11C6F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4 </w:t>
            </w:r>
            <w:proofErr w:type="spellStart"/>
            <w:r w:rsidRPr="00C11C6F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godz</w:t>
            </w:r>
            <w:proofErr w:type="spellEnd"/>
            <w:r w:rsidRPr="00C11C6F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11C6F" w:rsidRDefault="00256F73" w:rsidP="00256F73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C11C6F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11C6F" w:rsidRDefault="00256F73" w:rsidP="00256F73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11C6F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11C6F" w:rsidRDefault="00256F73" w:rsidP="00256F73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11C6F"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  <w:t>Prawo cywilne  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11C6F" w:rsidRDefault="00256F73" w:rsidP="00256F73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11C6F"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11C6F" w:rsidRDefault="00E015AA" w:rsidP="00256F73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  <w:lang w:val="pl-PL"/>
              </w:rPr>
            </w:pPr>
            <w:bookmarkStart w:id="6" w:name="_GoBack"/>
            <w:proofErr w:type="spellStart"/>
            <w:r w:rsidRPr="00E015AA">
              <w:rPr>
                <w:rFonts w:hAnsi="Times New Roman" w:cs="Times New Roman"/>
                <w:color w:val="FF0000"/>
                <w:sz w:val="16"/>
                <w:szCs w:val="16"/>
              </w:rPr>
              <w:t>dr</w:t>
            </w:r>
            <w:proofErr w:type="spellEnd"/>
            <w:r w:rsidRPr="00E015AA">
              <w:rPr>
                <w:rFonts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E015AA">
              <w:rPr>
                <w:rFonts w:hAnsi="Times New Roman" w:cs="Times New Roman"/>
                <w:color w:val="FF0000"/>
                <w:sz w:val="16"/>
                <w:szCs w:val="16"/>
              </w:rPr>
              <w:t>Przemysław</w:t>
            </w:r>
            <w:proofErr w:type="spellEnd"/>
            <w:r w:rsidRPr="00E015AA">
              <w:rPr>
                <w:rFonts w:hAnsi="Times New Roman" w:cs="Times New Roman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E015AA">
              <w:rPr>
                <w:rFonts w:hAnsi="Times New Roman" w:cs="Times New Roman"/>
                <w:color w:val="FF0000"/>
                <w:sz w:val="16"/>
                <w:szCs w:val="16"/>
              </w:rPr>
              <w:t>Katner</w:t>
            </w:r>
            <w:bookmarkEnd w:id="6"/>
            <w:proofErr w:type="spellEnd"/>
          </w:p>
        </w:tc>
      </w:tr>
      <w:tr w:rsidR="00256F73" w:rsidRPr="003870FA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85DAE" w:rsidRDefault="00256F73" w:rsidP="00256F73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lastRenderedPageBreak/>
              <w:t>21.03.2020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85DAE" w:rsidRDefault="00256F73" w:rsidP="00256F73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12</w:t>
            </w: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30</w:t>
            </w: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- 15</w:t>
            </w: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85DAE" w:rsidRDefault="00256F73" w:rsidP="00256F73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4 </w:t>
            </w:r>
            <w:proofErr w:type="spellStart"/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godz</w:t>
            </w:r>
            <w:proofErr w:type="spellEnd"/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85DAE" w:rsidRDefault="00256F73" w:rsidP="00256F73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C85DAE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85DAE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FF0000"/>
                <w:sz w:val="16"/>
                <w:szCs w:val="16"/>
              </w:rPr>
            </w:pPr>
            <w:r w:rsidRPr="00C85DAE">
              <w:rPr>
                <w:rFonts w:hAnsi="Times New Roman" w:cs="Times New Roman"/>
                <w:color w:val="FF0000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85DAE" w:rsidRDefault="00256F73" w:rsidP="00256F73">
            <w:pPr>
              <w:jc w:val="center"/>
              <w:rPr>
                <w:rFonts w:eastAsia="Times New Roman Bold" w:hAnsi="Times New Roman" w:cs="Times New Roman"/>
                <w:color w:val="FF0000"/>
                <w:sz w:val="16"/>
                <w:szCs w:val="16"/>
                <w:u w:color="FFFFFF"/>
                <w:lang w:val="pl-PL"/>
              </w:rPr>
            </w:pPr>
            <w:r w:rsidRPr="00C85DAE">
              <w:rPr>
                <w:rFonts w:hAnsi="Times New Roman" w:cs="Times New Roman"/>
                <w:color w:val="FF0000"/>
                <w:sz w:val="16"/>
                <w:szCs w:val="16"/>
                <w:u w:color="FFFFFF"/>
                <w:lang w:val="pl-PL"/>
              </w:rPr>
              <w:t xml:space="preserve">Prawo rzeczowe w ujęciu historycznym </w:t>
            </w:r>
            <w:r w:rsidRPr="00C85DAE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85DAE" w:rsidRDefault="00256F73" w:rsidP="00256F73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C85DAE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85DAE" w:rsidRDefault="00256F73" w:rsidP="00256F73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C85DAE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Radca Prawny</w:t>
            </w:r>
            <w:r w:rsidRPr="00C85DAE">
              <w:rPr>
                <w:rFonts w:hAnsi="Times New Roman" w:cs="Times New Roman"/>
                <w:color w:val="FF0000"/>
                <w:sz w:val="16"/>
                <w:szCs w:val="16"/>
                <w:u w:color="FFFFFF"/>
                <w:lang w:val="pl-PL"/>
              </w:rPr>
              <w:t xml:space="preserve"> dr Katarzyna </w:t>
            </w:r>
            <w:proofErr w:type="spellStart"/>
            <w:r w:rsidRPr="00C85DAE">
              <w:rPr>
                <w:rFonts w:hAnsi="Times New Roman" w:cs="Times New Roman"/>
                <w:color w:val="FF0000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256F73" w:rsidRPr="003870FA" w:rsidTr="008500F4">
        <w:trPr>
          <w:trHeight w:val="96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7" w:name="_Hlk24033473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03.04. 2020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. W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stęp do części ogólnej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(cz. 3) 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256F73" w:rsidRPr="003870FA" w:rsidTr="008500F4">
        <w:trPr>
          <w:trHeight w:val="769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8" w:name="_Hlk24022607"/>
            <w:bookmarkEnd w:id="7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03.04. 2020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/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PRAWO RODZINNE I OPIEKUŃCZE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Reprezentacja małoletniego (teoria)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Notariusz Anna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Karkota</w:t>
            </w:r>
            <w:proofErr w:type="spellEnd"/>
          </w:p>
        </w:tc>
      </w:tr>
      <w:tr w:rsidR="00256F73" w:rsidRPr="003870FA" w:rsidTr="0025700C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9" w:name="_Hlk24034268"/>
            <w:bookmarkEnd w:id="8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04.04. 2020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SAMORZĄD TERYTORIALNY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Samorząd gminny, samorząd powiatowy, samorząd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wojew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dztwa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, zadania własne i zlecone jednostek samorządu terytorialnego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1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samorządzie gminnym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256F73" w:rsidRPr="003870FA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04.04.2020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Wykład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SAMORZĄD TERYTORIALNY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Samorząd gminny, samorząd powiatowy, samorząd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wojew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dztwa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, zadania własne i zlecone jednostek samorządu terytorialnego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2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samorządzie gminnym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bookmarkEnd w:id="9"/>
      <w:tr w:rsidR="00256F73" w:rsidRPr="003870FA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24.04.2020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PODATKOWE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Podatek od spadków i darowizn (teoria)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 Małgorzata Chojnowska</w:t>
            </w:r>
          </w:p>
        </w:tc>
      </w:tr>
      <w:tr w:rsidR="00256F73" w:rsidRPr="003870FA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24.04.2020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spółdzielcze i ustawa o spółdzielniach mieszkaniowych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3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256F73" w:rsidRPr="003870FA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25.04.2020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spółdzielcze i ustawa o spółdzielniach mieszkaniowych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2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256F73" w:rsidRPr="003870FA" w:rsidTr="008500F4">
        <w:trPr>
          <w:trHeight w:val="97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lastRenderedPageBreak/>
              <w:t>25.04.2020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SZTUKA KOMUNIKOWANIA SIĘ (ERYSTYKA)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redaktor</w:t>
            </w:r>
            <w:proofErr w:type="spellEnd"/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Kinga Brandys</w:t>
            </w:r>
          </w:p>
        </w:tc>
      </w:tr>
      <w:tr w:rsidR="00256F73" w:rsidRPr="003870FA" w:rsidTr="006B734E">
        <w:trPr>
          <w:trHeight w:val="105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Wstęp do prawa o notariaci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e.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Funkcje notariatu łacińskiego na tle kontynentalnej i anglosaskiej kultury prawnej - wg zakresu materiału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tematu, zał. do uchwały RIN Szczecin (legenda).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Sędzia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SA w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Warszawie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Prof. UMCS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Marek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Kolasiński</w:t>
            </w:r>
            <w:proofErr w:type="spellEnd"/>
          </w:p>
        </w:tc>
      </w:tr>
      <w:tr w:rsidR="00256F73" w:rsidRPr="003870FA" w:rsidTr="008500F4">
        <w:trPr>
          <w:trHeight w:val="732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0" w:name="_Hlk527993169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PODATKOWE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Podatek od spadków i darowizn (kazusy i orzecznictwo)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 Małgorzata Chojnowska</w:t>
            </w:r>
          </w:p>
        </w:tc>
      </w:tr>
      <w:tr w:rsidR="00256F73" w:rsidRPr="003870FA" w:rsidTr="008500F4">
        <w:trPr>
          <w:trHeight w:val="47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1" w:name="_Hlk530575247"/>
            <w:bookmarkEnd w:id="10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09.05.2020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SZTUKA KOMUNIKOWANIA SIĘ (ERYSTYKA)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redaktor</w:t>
            </w:r>
            <w:proofErr w:type="spellEnd"/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Kinga Brandys</w:t>
            </w:r>
          </w:p>
        </w:tc>
      </w:tr>
      <w:bookmarkEnd w:id="11"/>
      <w:tr w:rsidR="00256F73" w:rsidRPr="003870FA" w:rsidTr="0086337D">
        <w:trPr>
          <w:trHeight w:val="80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09.05.2020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Ograniczone Prawa rzeczowe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dr Katarzyna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256F73" w:rsidRPr="003870FA" w:rsidTr="008500F4">
        <w:trPr>
          <w:trHeight w:val="105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256F73" w:rsidRPr="003870FA" w:rsidTr="008500F4">
        <w:trPr>
          <w:trHeight w:val="108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zobowiązania. Dodatkowe zastrzeżenia umowne i pozostałe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256F73" w:rsidRPr="003870FA" w:rsidTr="008500F4">
        <w:trPr>
          <w:trHeight w:val="732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2" w:name="_Hlk527993265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23.05.2020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 O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graniczone prawa rzeczowe, ze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szczeg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lnym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uwzględnieniem użytkowania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(cz. 1)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12"/>
      <w:tr w:rsidR="00256F73" w:rsidRPr="003870FA" w:rsidTr="008500F4">
        <w:trPr>
          <w:trHeight w:val="73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23.05.2020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Własność 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dr Katarzyna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256F73" w:rsidRPr="003870FA" w:rsidTr="0086337D">
        <w:trPr>
          <w:trHeight w:val="35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05.06.2020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umowy nienazwane i pozostałe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256F73" w:rsidRPr="003870FA" w:rsidTr="008500F4">
        <w:trPr>
          <w:trHeight w:val="35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05.06.2020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532778" w:rsidRPr="003870FA" w:rsidTr="008500F4">
        <w:trPr>
          <w:trHeight w:val="45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06.06.2020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Czynności notarialne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532778" w:rsidRPr="003870FA" w:rsidRDefault="00532778" w:rsidP="005327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256F73" w:rsidRPr="003870FA" w:rsidTr="008500F4">
        <w:trPr>
          <w:trHeight w:val="628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3" w:name="_Hlk24022586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06.06.2020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557A3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557A38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="00557A38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557A38">
              <w:rPr>
                <w:rFonts w:hAnsi="Times New Roman" w:cs="Times New Roman"/>
                <w:color w:val="auto"/>
                <w:sz w:val="16"/>
                <w:szCs w:val="16"/>
              </w:rPr>
              <w:t>Katner</w:t>
            </w:r>
            <w:proofErr w:type="spellEnd"/>
          </w:p>
        </w:tc>
      </w:tr>
      <w:tr w:rsidR="00256F73" w:rsidRPr="003870FA" w:rsidTr="008500F4">
        <w:trPr>
          <w:trHeight w:val="628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4" w:name="_Hlk24454079"/>
            <w:bookmarkEnd w:id="13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19.06.2020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Odpowiedzialność notariusza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bookmarkEnd w:id="14"/>
      <w:tr w:rsidR="00256F73" w:rsidRPr="003870FA" w:rsidTr="008500F4">
        <w:trPr>
          <w:trHeight w:val="580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19.06.2020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PODATKOWE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 jako płatnik podatków, obowiązki informacyjne (Podsumowanie)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ordynacja podatkowa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 Małgorzata Chojnowska</w:t>
            </w:r>
          </w:p>
        </w:tc>
      </w:tr>
      <w:tr w:rsidR="00532778" w:rsidRPr="003870FA" w:rsidTr="006B734E">
        <w:trPr>
          <w:trHeight w:val="617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20.06.2020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Zagadnienia terminologiczne do ustawy pr. o notariacie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532778" w:rsidRPr="003870FA" w:rsidRDefault="00532778" w:rsidP="005327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256F73" w:rsidRPr="003870FA" w:rsidTr="008500F4">
        <w:trPr>
          <w:trHeight w:val="81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5" w:name="_Hlk24035006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20.06.2020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Nagwek2"/>
            </w:pPr>
            <w: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 – BIUROWOŚĆ KANCELARII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Zasady Biurowości Kancelarii - wg zakresu materiału i tematu, zał. do uchwały RIN Szczecin (legenda).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o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notariaicie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Barbara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Kapała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Łosak</w:t>
            </w:r>
            <w:proofErr w:type="spellEnd"/>
          </w:p>
        </w:tc>
      </w:tr>
      <w:bookmarkEnd w:id="15"/>
      <w:tr w:rsidR="00256F73" w:rsidRPr="003870FA" w:rsidTr="00091534">
        <w:trPr>
          <w:trHeight w:val="816"/>
        </w:trPr>
        <w:tc>
          <w:tcPr>
            <w:tcW w:w="1106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2268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256F73" w:rsidRPr="003870FA" w:rsidTr="00C46BAA">
        <w:trPr>
          <w:trHeight w:val="898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lastRenderedPageBreak/>
              <w:t>02.10.2020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  <w:t xml:space="preserve">Tajemnica notarialna -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Ustawa Prawo o notariacie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</w:pPr>
            <w:r w:rsidRPr="003870FA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Notariusz</w:t>
            </w:r>
          </w:p>
          <w:p w:rsidR="00256F73" w:rsidRPr="003870FA" w:rsidRDefault="00256F73" w:rsidP="00256F73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Waldemar Chwiałkowski</w:t>
            </w:r>
          </w:p>
        </w:tc>
      </w:tr>
      <w:tr w:rsidR="00256F73" w:rsidRPr="003870FA" w:rsidTr="00C46BAA">
        <w:trPr>
          <w:trHeight w:val="828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6" w:name="_Hlk24033491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02.10.2020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 ograniczone prawa rzeczowe, ze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szczeg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lnym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uwzględnieniem użytkowania i pozostałe-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16"/>
      <w:tr w:rsidR="00256F73" w:rsidRPr="003870FA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03.10.2020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256F73" w:rsidRPr="003870FA" w:rsidTr="008500F4">
        <w:trPr>
          <w:trHeight w:val="24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03.10.2020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reprezentacja Skarbu Państwa i pozostałe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256F73" w:rsidRPr="003870FA" w:rsidTr="008500F4">
        <w:trPr>
          <w:trHeight w:val="88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16.10.2020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KONSTYTUCYJNE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dr.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Mijal</w:t>
            </w:r>
            <w:proofErr w:type="spellEnd"/>
          </w:p>
        </w:tc>
      </w:tr>
      <w:tr w:rsidR="00256F73" w:rsidRPr="003870FA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16.10.2020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256F73" w:rsidRPr="003870FA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17.10.2020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C46BAA" w:rsidRDefault="00256F73" w:rsidP="00256F73">
            <w:pPr>
              <w:pStyle w:val="Nagwek2"/>
              <w:rPr>
                <w:lang w:val="de-DE"/>
              </w:rPr>
            </w:pPr>
            <w:proofErr w:type="spellStart"/>
            <w:r w:rsidRPr="00C46BAA">
              <w:rPr>
                <w:lang w:val="de-DE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spadkowe w praktyce notarialnej (cz. 1)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256F73" w:rsidRPr="003870FA" w:rsidTr="008500F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17.10.2020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spadkowe w praktyce notarialnej (cz. 2)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256F73" w:rsidRPr="003870FA" w:rsidTr="008500F4">
        <w:trPr>
          <w:trHeight w:val="90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7" w:name="_Hlk24033499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06.11.2020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 O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graniczone prawa rzeczowe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(cz. 2)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17"/>
      <w:tr w:rsidR="00256F73" w:rsidRPr="003870FA" w:rsidTr="008500F4">
        <w:trPr>
          <w:trHeight w:val="58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06.11.2020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256F73" w:rsidRPr="003870FA" w:rsidTr="006B734E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07.11.2020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NOTARIACIE/ETYKA NOTARIALNA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Etyka notarialna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(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cz. 3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)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-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wg zakresu materiału i tematu, zał. do uchwały RIN Szczecin (legenda).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Emerytowany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Notariusz Jerzy Marski</w:t>
            </w:r>
          </w:p>
        </w:tc>
      </w:tr>
      <w:tr w:rsidR="00256F73" w:rsidRPr="003870FA" w:rsidTr="00C46BAA">
        <w:trPr>
          <w:trHeight w:val="511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07.11.2020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 O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graniczone prawa rzeczowe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(cz. 3)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256F73" w:rsidRPr="003870FA" w:rsidTr="002E4DAF">
        <w:trPr>
          <w:trHeight w:val="557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1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256F73" w:rsidRPr="003870FA" w:rsidTr="002E4DAF">
        <w:trPr>
          <w:trHeight w:val="53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2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532778" w:rsidRPr="003870FA" w:rsidTr="002E4DAF">
        <w:trPr>
          <w:trHeight w:val="66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NOTARIACIE/ETYKA NOTARIALNA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Etyka notarialna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(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cz. 1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)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-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wg zakresu materiału i tematu, zał. do uchwały RIN Szczecin (legenda).</w:t>
            </w:r>
          </w:p>
          <w:p w:rsidR="00532778" w:rsidRPr="003870FA" w:rsidRDefault="00532778" w:rsidP="005327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Emerytowany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Notariusz Jerzy Marski</w:t>
            </w:r>
          </w:p>
        </w:tc>
      </w:tr>
      <w:tr w:rsidR="00532778" w:rsidRPr="003870FA" w:rsidTr="002E4DAF">
        <w:trPr>
          <w:trHeight w:val="39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21.11.2020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Wykład</w:t>
            </w: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NOTARIACIE/ETYKA NOTARIALNA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Etyka notarialna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(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cz. 2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)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-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wg zakresu materiału i tematu, zał. do uchwały RIN Szczecin (legenda).</w:t>
            </w:r>
          </w:p>
          <w:p w:rsidR="00532778" w:rsidRPr="003870FA" w:rsidRDefault="00532778" w:rsidP="005327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778" w:rsidRPr="003870FA" w:rsidRDefault="00532778" w:rsidP="0053277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Emerytowany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Notariusz Jerzy Marski</w:t>
            </w:r>
          </w:p>
        </w:tc>
      </w:tr>
      <w:tr w:rsidR="00256F73" w:rsidRPr="003870FA" w:rsidTr="002E4DAF">
        <w:trPr>
          <w:trHeight w:val="93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8" w:name="_Hlk24033507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cywilne, warunek i termin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18"/>
      <w:tr w:rsidR="00256F73" w:rsidRPr="003870FA" w:rsidTr="002E4DAF">
        <w:trPr>
          <w:trHeight w:val="74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Wykład</w:t>
            </w: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KONSTYTUCYJNE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konstytucyjne. cd.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dr.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Mijal</w:t>
            </w:r>
            <w:proofErr w:type="spellEnd"/>
          </w:p>
        </w:tc>
      </w:tr>
      <w:tr w:rsidR="00256F73" w:rsidRPr="003870FA" w:rsidTr="002E4DAF">
        <w:trPr>
          <w:trHeight w:val="46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05.12.2020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Wykład</w:t>
            </w: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Samorząd notarialny - wg zakresu materiału i tematu, zał. do uchwały RIN Szczecin (legenda)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256F73" w:rsidRPr="003870FA" w:rsidTr="002E4DAF">
        <w:trPr>
          <w:trHeight w:val="57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Aplikanci notarialni  - wg zakresu materiału i tematu, zał. do uchwały RIN Szczecin (legenda)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256F73" w:rsidRPr="003870FA" w:rsidTr="002E4DAF">
        <w:trPr>
          <w:trHeight w:val="38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Wykład </w:t>
            </w: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KONSTYTUCYJNE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konstytucyjne. cd.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dr.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Przemysław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Mijal</w:t>
            </w:r>
            <w:proofErr w:type="spellEnd"/>
          </w:p>
        </w:tc>
      </w:tr>
      <w:tr w:rsidR="00256F73" w:rsidRPr="003870FA" w:rsidTr="002E4DAF">
        <w:trPr>
          <w:trHeight w:val="21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3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256F73" w:rsidRPr="003870FA" w:rsidTr="002E4DAF">
        <w:trPr>
          <w:trHeight w:val="60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9" w:name="_Hlk530575343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870F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NOTARIACIE/ETYKA NOTARIALNA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Etyka notarialna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(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cz. 4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)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-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wg zakresu materiału i tematu, zał. do uchwały RIN Szczecin (legenda).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>Emerytowany</w:t>
            </w:r>
            <w:proofErr w:type="spellEnd"/>
            <w:r w:rsidRPr="003870FA">
              <w:rPr>
                <w:rFonts w:hAnsi="Times New Roman" w:cs="Times New Roman"/>
                <w:color w:val="auto"/>
                <w:sz w:val="16"/>
                <w:szCs w:val="16"/>
              </w:rPr>
              <w:t xml:space="preserve"> Notariusz Jerzy Marski</w:t>
            </w:r>
          </w:p>
        </w:tc>
      </w:tr>
      <w:tr w:rsidR="00256F73" w:rsidRPr="003870FA" w:rsidTr="008500F4">
        <w:trPr>
          <w:trHeight w:val="58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19.12.2020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870FA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3</w:t>
            </w:r>
            <w:r w:rsidRPr="003870F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256F73" w:rsidRPr="003870FA" w:rsidRDefault="00256F73" w:rsidP="00256F73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256F73" w:rsidRPr="003870FA" w:rsidRDefault="00256F73" w:rsidP="00256F7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870F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bookmarkEnd w:id="19"/>
    </w:tbl>
    <w:p w:rsidR="00473908" w:rsidRPr="003870FA" w:rsidRDefault="00473908" w:rsidP="006B734E">
      <w:pPr>
        <w:jc w:val="center"/>
        <w:rPr>
          <w:rFonts w:hAnsi="Times New Roman" w:cs="Times New Roman"/>
          <w:b/>
          <w:color w:val="auto"/>
          <w:sz w:val="16"/>
          <w:szCs w:val="16"/>
        </w:rPr>
      </w:pPr>
    </w:p>
    <w:sectPr w:rsidR="00473908" w:rsidRPr="003870FA" w:rsidSect="0000129B">
      <w:headerReference w:type="default" r:id="rId7"/>
      <w:footerReference w:type="default" r:id="rId8"/>
      <w:pgSz w:w="16839" w:h="11907" w:orient="landscape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E7C" w:rsidRDefault="00016E7C">
      <w:r>
        <w:separator/>
      </w:r>
    </w:p>
  </w:endnote>
  <w:endnote w:type="continuationSeparator" w:id="0">
    <w:p w:rsidR="00016E7C" w:rsidRDefault="0001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966" w:rsidRDefault="0075596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015A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E7C" w:rsidRDefault="00016E7C">
      <w:r>
        <w:separator/>
      </w:r>
    </w:p>
  </w:footnote>
  <w:footnote w:type="continuationSeparator" w:id="0">
    <w:p w:rsidR="00016E7C" w:rsidRDefault="0001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966" w:rsidRDefault="00755966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08"/>
    <w:rsid w:val="0000129B"/>
    <w:rsid w:val="0001356B"/>
    <w:rsid w:val="00016E7C"/>
    <w:rsid w:val="0001787F"/>
    <w:rsid w:val="00026FF5"/>
    <w:rsid w:val="000308FC"/>
    <w:rsid w:val="00034687"/>
    <w:rsid w:val="00072CD3"/>
    <w:rsid w:val="000865BF"/>
    <w:rsid w:val="00091534"/>
    <w:rsid w:val="000917FF"/>
    <w:rsid w:val="00091A9D"/>
    <w:rsid w:val="00096B0B"/>
    <w:rsid w:val="000C1CB5"/>
    <w:rsid w:val="000C704D"/>
    <w:rsid w:val="000E5CF4"/>
    <w:rsid w:val="00122388"/>
    <w:rsid w:val="00125A95"/>
    <w:rsid w:val="001278A6"/>
    <w:rsid w:val="00152253"/>
    <w:rsid w:val="0016316E"/>
    <w:rsid w:val="00176153"/>
    <w:rsid w:val="001B39BA"/>
    <w:rsid w:val="001C7B38"/>
    <w:rsid w:val="001D2C87"/>
    <w:rsid w:val="001F0C9D"/>
    <w:rsid w:val="00205FC4"/>
    <w:rsid w:val="0020607D"/>
    <w:rsid w:val="00211C68"/>
    <w:rsid w:val="00231912"/>
    <w:rsid w:val="00256F73"/>
    <w:rsid w:val="0025700C"/>
    <w:rsid w:val="002A7F19"/>
    <w:rsid w:val="002B5C48"/>
    <w:rsid w:val="002B6CAD"/>
    <w:rsid w:val="002E4DAF"/>
    <w:rsid w:val="002E56F9"/>
    <w:rsid w:val="00316782"/>
    <w:rsid w:val="00325287"/>
    <w:rsid w:val="00330ADF"/>
    <w:rsid w:val="00343241"/>
    <w:rsid w:val="003855FA"/>
    <w:rsid w:val="003870FA"/>
    <w:rsid w:val="003963FC"/>
    <w:rsid w:val="003B6ED8"/>
    <w:rsid w:val="003C21E9"/>
    <w:rsid w:val="003D26E5"/>
    <w:rsid w:val="003E1926"/>
    <w:rsid w:val="00402CF4"/>
    <w:rsid w:val="00425DD3"/>
    <w:rsid w:val="00430359"/>
    <w:rsid w:val="0044475D"/>
    <w:rsid w:val="004712D0"/>
    <w:rsid w:val="00473908"/>
    <w:rsid w:val="00475EAA"/>
    <w:rsid w:val="004A18CA"/>
    <w:rsid w:val="004E6DC6"/>
    <w:rsid w:val="004F4699"/>
    <w:rsid w:val="00501E8C"/>
    <w:rsid w:val="00532778"/>
    <w:rsid w:val="00540AA9"/>
    <w:rsid w:val="00544C4C"/>
    <w:rsid w:val="00554768"/>
    <w:rsid w:val="00554E6A"/>
    <w:rsid w:val="00557A38"/>
    <w:rsid w:val="00561A8E"/>
    <w:rsid w:val="0057686C"/>
    <w:rsid w:val="0058172D"/>
    <w:rsid w:val="005855D9"/>
    <w:rsid w:val="00597BA4"/>
    <w:rsid w:val="005C5464"/>
    <w:rsid w:val="005D48B0"/>
    <w:rsid w:val="00611839"/>
    <w:rsid w:val="0063121E"/>
    <w:rsid w:val="00652FB9"/>
    <w:rsid w:val="00664BE2"/>
    <w:rsid w:val="006663B2"/>
    <w:rsid w:val="006712F1"/>
    <w:rsid w:val="0067255D"/>
    <w:rsid w:val="00684CB7"/>
    <w:rsid w:val="006A1D97"/>
    <w:rsid w:val="006A41D6"/>
    <w:rsid w:val="006A7490"/>
    <w:rsid w:val="006B63FB"/>
    <w:rsid w:val="006B734E"/>
    <w:rsid w:val="006E2227"/>
    <w:rsid w:val="006E30C3"/>
    <w:rsid w:val="006E6AB3"/>
    <w:rsid w:val="0070248B"/>
    <w:rsid w:val="00716D88"/>
    <w:rsid w:val="007226D3"/>
    <w:rsid w:val="0075292D"/>
    <w:rsid w:val="007553BD"/>
    <w:rsid w:val="00755966"/>
    <w:rsid w:val="007563D4"/>
    <w:rsid w:val="00781AA9"/>
    <w:rsid w:val="00783B8F"/>
    <w:rsid w:val="007C55AE"/>
    <w:rsid w:val="007D06F0"/>
    <w:rsid w:val="0080570B"/>
    <w:rsid w:val="008072DB"/>
    <w:rsid w:val="00815790"/>
    <w:rsid w:val="00832261"/>
    <w:rsid w:val="008343CD"/>
    <w:rsid w:val="008350B2"/>
    <w:rsid w:val="008434D9"/>
    <w:rsid w:val="008500F4"/>
    <w:rsid w:val="00861219"/>
    <w:rsid w:val="0086337D"/>
    <w:rsid w:val="00874E22"/>
    <w:rsid w:val="00890DC6"/>
    <w:rsid w:val="008913CD"/>
    <w:rsid w:val="00895600"/>
    <w:rsid w:val="008B0CD1"/>
    <w:rsid w:val="008E3684"/>
    <w:rsid w:val="008F2A34"/>
    <w:rsid w:val="008F7F84"/>
    <w:rsid w:val="0090259B"/>
    <w:rsid w:val="00903621"/>
    <w:rsid w:val="0090692E"/>
    <w:rsid w:val="0090750F"/>
    <w:rsid w:val="00920D8D"/>
    <w:rsid w:val="0092315D"/>
    <w:rsid w:val="009340D5"/>
    <w:rsid w:val="00943315"/>
    <w:rsid w:val="00954CCB"/>
    <w:rsid w:val="00976939"/>
    <w:rsid w:val="00977B05"/>
    <w:rsid w:val="00995DA7"/>
    <w:rsid w:val="009A203E"/>
    <w:rsid w:val="009F7814"/>
    <w:rsid w:val="00A04E05"/>
    <w:rsid w:val="00A0653C"/>
    <w:rsid w:val="00A10264"/>
    <w:rsid w:val="00A14B51"/>
    <w:rsid w:val="00A35DF1"/>
    <w:rsid w:val="00A436B3"/>
    <w:rsid w:val="00A6324B"/>
    <w:rsid w:val="00A6477D"/>
    <w:rsid w:val="00A64A3C"/>
    <w:rsid w:val="00A844EE"/>
    <w:rsid w:val="00AC01E9"/>
    <w:rsid w:val="00AF7ED9"/>
    <w:rsid w:val="00B13236"/>
    <w:rsid w:val="00B170F8"/>
    <w:rsid w:val="00B24E76"/>
    <w:rsid w:val="00B2526E"/>
    <w:rsid w:val="00B36887"/>
    <w:rsid w:val="00B544A9"/>
    <w:rsid w:val="00B6025F"/>
    <w:rsid w:val="00B660F9"/>
    <w:rsid w:val="00B95D28"/>
    <w:rsid w:val="00B96BDA"/>
    <w:rsid w:val="00BA44C4"/>
    <w:rsid w:val="00BA6FFC"/>
    <w:rsid w:val="00BB7150"/>
    <w:rsid w:val="00BD53AB"/>
    <w:rsid w:val="00BD6A5E"/>
    <w:rsid w:val="00BE758B"/>
    <w:rsid w:val="00C044BD"/>
    <w:rsid w:val="00C11C6F"/>
    <w:rsid w:val="00C178CB"/>
    <w:rsid w:val="00C21400"/>
    <w:rsid w:val="00C24BA3"/>
    <w:rsid w:val="00C42762"/>
    <w:rsid w:val="00C42C34"/>
    <w:rsid w:val="00C44FBF"/>
    <w:rsid w:val="00C46BAA"/>
    <w:rsid w:val="00C51457"/>
    <w:rsid w:val="00C71C1A"/>
    <w:rsid w:val="00C77390"/>
    <w:rsid w:val="00C85DAE"/>
    <w:rsid w:val="00CB4744"/>
    <w:rsid w:val="00CD5C2C"/>
    <w:rsid w:val="00CF512A"/>
    <w:rsid w:val="00D00C6B"/>
    <w:rsid w:val="00D035AF"/>
    <w:rsid w:val="00D36990"/>
    <w:rsid w:val="00D37182"/>
    <w:rsid w:val="00D547C4"/>
    <w:rsid w:val="00D96169"/>
    <w:rsid w:val="00D966D2"/>
    <w:rsid w:val="00DB1D61"/>
    <w:rsid w:val="00DD5E9F"/>
    <w:rsid w:val="00DF5FAB"/>
    <w:rsid w:val="00E015AA"/>
    <w:rsid w:val="00E17150"/>
    <w:rsid w:val="00E35964"/>
    <w:rsid w:val="00E36C58"/>
    <w:rsid w:val="00E52A3F"/>
    <w:rsid w:val="00E60D41"/>
    <w:rsid w:val="00E7201A"/>
    <w:rsid w:val="00E84D4B"/>
    <w:rsid w:val="00E86D6A"/>
    <w:rsid w:val="00E97944"/>
    <w:rsid w:val="00EC039D"/>
    <w:rsid w:val="00ED4869"/>
    <w:rsid w:val="00EF1E92"/>
    <w:rsid w:val="00F03678"/>
    <w:rsid w:val="00F33A84"/>
    <w:rsid w:val="00F3467C"/>
    <w:rsid w:val="00F55C31"/>
    <w:rsid w:val="00F669BB"/>
    <w:rsid w:val="00F84594"/>
    <w:rsid w:val="00FA0CC3"/>
    <w:rsid w:val="00FA14F5"/>
    <w:rsid w:val="00FA3CCA"/>
    <w:rsid w:val="00FD3A85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05486-43D7-43F7-88E1-57FF4333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544A9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464"/>
    <w:pPr>
      <w:keepNext/>
      <w:jc w:val="center"/>
      <w:outlineLvl w:val="0"/>
    </w:pPr>
    <w:rPr>
      <w:rFonts w:hAnsi="Times New Roman" w:cs="Times New Roman"/>
      <w:b/>
      <w:color w:val="FF0000"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1400"/>
    <w:pPr>
      <w:keepNext/>
      <w:jc w:val="center"/>
      <w:outlineLvl w:val="1"/>
    </w:pPr>
    <w:rPr>
      <w:rFonts w:hAnsi="Times New Roman" w:cs="Times New Roman"/>
      <w:b/>
      <w:color w:val="auto"/>
      <w:sz w:val="16"/>
      <w:szCs w:val="16"/>
      <w:lang w:val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544A9"/>
    <w:rPr>
      <w:u w:val="single"/>
    </w:rPr>
  </w:style>
  <w:style w:type="table" w:customStyle="1" w:styleId="TableNormal">
    <w:name w:val="Table Normal"/>
    <w:rsid w:val="00B54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B544A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rsid w:val="00B544A9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B544A9"/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Styltabeli2">
    <w:name w:val="Styl tabeli 2"/>
    <w:rsid w:val="00B544A9"/>
    <w:rPr>
      <w:rFonts w:ascii="Helvetica" w:eastAsia="Helvetica" w:hAnsi="Helvetica" w:cs="Helvetica"/>
      <w:color w:val="000000"/>
    </w:rPr>
  </w:style>
  <w:style w:type="paragraph" w:customStyle="1" w:styleId="Tre">
    <w:name w:val="Treść"/>
    <w:rsid w:val="00B544A9"/>
    <w:rPr>
      <w:rFonts w:ascii="Helvetica" w:hAnsi="Arial Unicode MS" w:cs="Arial Unicode MS"/>
      <w:color w:val="000000"/>
      <w:sz w:val="22"/>
      <w:szCs w:val="22"/>
    </w:rPr>
  </w:style>
  <w:style w:type="paragraph" w:customStyle="1" w:styleId="Teksttreci1">
    <w:name w:val="Tekst treści1"/>
    <w:link w:val="Teksttreci"/>
    <w:uiPriority w:val="99"/>
    <w:rsid w:val="00B544A9"/>
    <w:pPr>
      <w:shd w:val="clear" w:color="auto" w:fill="FFFFFF"/>
      <w:spacing w:before="420" w:after="240" w:line="240" w:lineRule="atLeast"/>
    </w:pPr>
    <w:rPr>
      <w:rFonts w:hAnsi="Arial Unicode MS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D61"/>
    <w:rPr>
      <w:rFonts w:ascii="Segoe UI" w:hAnsi="Segoe UI" w:cs="Segoe UI"/>
      <w:color w:val="000000"/>
      <w:sz w:val="18"/>
      <w:szCs w:val="18"/>
      <w:u w:color="000000"/>
      <w:lang w:val="de-DE" w:eastAsia="en-US"/>
    </w:rPr>
  </w:style>
  <w:style w:type="character" w:customStyle="1" w:styleId="Teksttreci">
    <w:name w:val="Tekst treści_"/>
    <w:link w:val="Teksttreci1"/>
    <w:uiPriority w:val="99"/>
    <w:locked/>
    <w:rsid w:val="00684CB7"/>
    <w:rPr>
      <w:rFonts w:hAnsi="Arial Unicode MS" w:cs="Arial Unicode MS"/>
      <w:color w:val="000000"/>
      <w:sz w:val="22"/>
      <w:szCs w:val="22"/>
      <w:u w:color="000000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5C5464"/>
    <w:rPr>
      <w:b/>
      <w:color w:val="FF0000"/>
      <w:sz w:val="18"/>
      <w:u w:color="000000"/>
      <w:lang w:val="de-DE" w:eastAsia="en-US"/>
    </w:rPr>
  </w:style>
  <w:style w:type="paragraph" w:styleId="Bezodstpw">
    <w:name w:val="No Spacing"/>
    <w:uiPriority w:val="1"/>
    <w:qFormat/>
    <w:rsid w:val="0025700C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21400"/>
    <w:rPr>
      <w:b/>
      <w:sz w:val="16"/>
      <w:szCs w:val="16"/>
      <w:u w:color="00000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06E3-1D6C-4777-A927-0DD5F7C5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3666</Words>
  <Characters>22000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izba</cp:lastModifiedBy>
  <cp:revision>15</cp:revision>
  <cp:lastPrinted>2019-11-12T09:58:00Z</cp:lastPrinted>
  <dcterms:created xsi:type="dcterms:W3CDTF">2020-04-03T09:32:00Z</dcterms:created>
  <dcterms:modified xsi:type="dcterms:W3CDTF">2020-06-17T07:20:00Z</dcterms:modified>
</cp:coreProperties>
</file>