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94" w:rsidRPr="00BC51D6" w:rsidRDefault="00017A58" w:rsidP="00122141">
      <w:pPr>
        <w:jc w:val="center"/>
        <w:rPr>
          <w:rFonts w:ascii="Times New Roman Bold" w:eastAsia="Times New Roman Bold" w:hAnsi="Times New Roman Bold" w:cs="Times New Roman Bold"/>
          <w:color w:val="auto"/>
          <w:lang w:val="pl-PL"/>
        </w:rPr>
      </w:pPr>
      <w:r w:rsidRPr="00BC51D6">
        <w:rPr>
          <w:color w:val="auto"/>
          <w:lang w:val="pl-PL"/>
        </w:rPr>
        <w:t>HARMONOGRAM ZAJ</w:t>
      </w:r>
      <w:r w:rsidRPr="00BC51D6">
        <w:rPr>
          <w:rFonts w:hAnsi="Times New Roman"/>
          <w:color w:val="auto"/>
          <w:lang w:val="pl-PL"/>
        </w:rPr>
        <w:t xml:space="preserve">ĘĆ </w:t>
      </w:r>
      <w:r w:rsidRPr="00902537">
        <w:rPr>
          <w:color w:val="auto"/>
          <w:lang w:val="da-DK"/>
        </w:rPr>
        <w:t xml:space="preserve">SEMINARYJNYCH </w:t>
      </w:r>
      <w:r w:rsidRPr="00BC51D6">
        <w:rPr>
          <w:rFonts w:ascii="Times New Roman Bold"/>
          <w:color w:val="auto"/>
          <w:lang w:val="pl-PL"/>
        </w:rPr>
        <w:t>II  ROKU</w:t>
      </w:r>
      <w:r w:rsidRPr="00BC51D6">
        <w:rPr>
          <w:color w:val="auto"/>
          <w:lang w:val="pl-PL"/>
        </w:rPr>
        <w:t xml:space="preserve"> APLIKACJI NOTARIALNEJ </w:t>
      </w:r>
      <w:r w:rsidRPr="00BC51D6">
        <w:rPr>
          <w:rFonts w:ascii="Times New Roman Bold"/>
          <w:color w:val="auto"/>
          <w:lang w:val="pl-PL"/>
        </w:rPr>
        <w:t>(NAB</w:t>
      </w:r>
      <w:r w:rsidRPr="00BC51D6">
        <w:rPr>
          <w:rFonts w:hAnsi="Times New Roman Bold"/>
          <w:color w:val="auto"/>
          <w:lang w:val="pl-PL"/>
        </w:rPr>
        <w:t>Ó</w:t>
      </w:r>
      <w:r w:rsidRPr="00BC51D6">
        <w:rPr>
          <w:rFonts w:ascii="Times New Roman Bold"/>
          <w:color w:val="auto"/>
          <w:lang w:val="pl-PL"/>
        </w:rPr>
        <w:t>R 2017)</w:t>
      </w:r>
    </w:p>
    <w:p w:rsidR="00B95E94" w:rsidRPr="00902537" w:rsidRDefault="00017A58" w:rsidP="00122141">
      <w:pPr>
        <w:jc w:val="center"/>
        <w:rPr>
          <w:b/>
          <w:bCs/>
          <w:i/>
          <w:iCs/>
          <w:color w:val="auto"/>
          <w:sz w:val="28"/>
          <w:szCs w:val="28"/>
        </w:rPr>
      </w:pPr>
      <w:r w:rsidRPr="00902537">
        <w:rPr>
          <w:b/>
          <w:bCs/>
          <w:i/>
          <w:iCs/>
          <w:color w:val="auto"/>
          <w:sz w:val="28"/>
          <w:szCs w:val="28"/>
        </w:rPr>
        <w:t xml:space="preserve">(RIN w </w:t>
      </w:r>
      <w:proofErr w:type="spellStart"/>
      <w:r w:rsidRPr="00902537">
        <w:rPr>
          <w:b/>
          <w:bCs/>
          <w:i/>
          <w:iCs/>
          <w:color w:val="auto"/>
          <w:sz w:val="28"/>
          <w:szCs w:val="28"/>
        </w:rPr>
        <w:t>Szczecinie</w:t>
      </w:r>
      <w:proofErr w:type="spellEnd"/>
      <w:r w:rsidRPr="00902537">
        <w:rPr>
          <w:b/>
          <w:bCs/>
          <w:i/>
          <w:iCs/>
          <w:color w:val="auto"/>
          <w:sz w:val="28"/>
          <w:szCs w:val="28"/>
        </w:rPr>
        <w:t>)</w:t>
      </w:r>
    </w:p>
    <w:p w:rsidR="00B95E94" w:rsidRPr="00902537" w:rsidRDefault="00B95E94">
      <w:pPr>
        <w:ind w:left="708"/>
        <w:jc w:val="both"/>
        <w:rPr>
          <w:rFonts w:ascii="Times New Roman Bold" w:eastAsia="Times New Roman Bold" w:hAnsi="Times New Roman Bold" w:cs="Times New Roman Bold"/>
          <w:color w:val="auto"/>
          <w:sz w:val="16"/>
          <w:szCs w:val="16"/>
        </w:rPr>
      </w:pPr>
    </w:p>
    <w:tbl>
      <w:tblPr>
        <w:tblStyle w:val="TableNormal"/>
        <w:tblW w:w="1477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134"/>
        <w:gridCol w:w="850"/>
        <w:gridCol w:w="1701"/>
        <w:gridCol w:w="2268"/>
        <w:gridCol w:w="2835"/>
        <w:gridCol w:w="2835"/>
        <w:gridCol w:w="1843"/>
      </w:tblGrid>
      <w:tr w:rsidR="00902537" w:rsidRPr="00902537" w:rsidTr="00B4319D">
        <w:trPr>
          <w:trHeight w:val="119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736392" w:rsidRDefault="00017A58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36392">
              <w:rPr>
                <w:rFonts w:ascii="Times New Roman Bold"/>
                <w:b/>
                <w:color w:val="auto"/>
                <w:sz w:val="16"/>
                <w:szCs w:val="16"/>
              </w:rPr>
              <w:t>TERMINY ZAJ</w:t>
            </w:r>
            <w:r w:rsidRPr="00736392">
              <w:rPr>
                <w:rFonts w:hAnsi="Times New Roman Bold"/>
                <w:b/>
                <w:color w:val="auto"/>
                <w:sz w:val="16"/>
                <w:szCs w:val="16"/>
              </w:rPr>
              <w:t>ĘĆ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736392" w:rsidRDefault="00017A58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36392">
              <w:rPr>
                <w:rFonts w:ascii="Times New Roman Bold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736392" w:rsidRDefault="00017A58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36392">
              <w:rPr>
                <w:rFonts w:ascii="Times New Roman Bold"/>
                <w:b/>
                <w:color w:val="auto"/>
                <w:sz w:val="16"/>
                <w:szCs w:val="16"/>
              </w:rPr>
              <w:t xml:space="preserve">LICZBA </w:t>
            </w:r>
            <w:r w:rsidRPr="00736392">
              <w:rPr>
                <w:rFonts w:ascii="Times New Roman Bold"/>
                <w:b/>
                <w:color w:val="auto"/>
                <w:sz w:val="10"/>
                <w:szCs w:val="10"/>
              </w:rPr>
              <w:t xml:space="preserve">JEDNOSTEK </w:t>
            </w:r>
            <w:r w:rsidRPr="00736392">
              <w:rPr>
                <w:rFonts w:ascii="Times New Roman Bold"/>
                <w:b/>
                <w:color w:val="auto"/>
                <w:sz w:val="16"/>
                <w:szCs w:val="16"/>
              </w:rPr>
              <w:t>SZKOL.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736392" w:rsidRDefault="00017A58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36392">
              <w:rPr>
                <w:rFonts w:ascii="Times New Roman Bold"/>
                <w:b/>
                <w:color w:val="auto"/>
                <w:sz w:val="16"/>
                <w:szCs w:val="16"/>
              </w:rPr>
              <w:t>FORMA ZAJ</w:t>
            </w:r>
            <w:r w:rsidRPr="00736392">
              <w:rPr>
                <w:rFonts w:hAnsi="Times New Roman Bold"/>
                <w:b/>
                <w:color w:val="auto"/>
                <w:sz w:val="16"/>
                <w:szCs w:val="16"/>
              </w:rPr>
              <w:t>ĘĆ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2A1132" w:rsidRDefault="00017A58" w:rsidP="00B81A77">
            <w:pPr>
              <w:ind w:left="62"/>
              <w:jc w:val="center"/>
              <w:rPr>
                <w:b/>
                <w:color w:val="auto"/>
                <w:sz w:val="14"/>
                <w:szCs w:val="16"/>
                <w:lang w:val="pl-PL"/>
              </w:rPr>
            </w:pPr>
            <w:r w:rsidRPr="002A1132">
              <w:rPr>
                <w:rFonts w:ascii="Times New Roman Bold"/>
                <w:b/>
                <w:color w:val="auto"/>
                <w:sz w:val="14"/>
                <w:szCs w:val="16"/>
                <w:lang w:val="pl-PL"/>
              </w:rPr>
              <w:t>ZAKRES TEMATYCZNY PRZEDMIOT</w:t>
            </w:r>
            <w:r w:rsidRPr="002A1132">
              <w:rPr>
                <w:rFonts w:hAnsi="Times New Roman Bold"/>
                <w:b/>
                <w:color w:val="auto"/>
                <w:sz w:val="14"/>
                <w:szCs w:val="16"/>
                <w:lang w:val="pl-PL"/>
              </w:rPr>
              <w:t>Ó</w:t>
            </w:r>
            <w:r w:rsidRPr="002A1132">
              <w:rPr>
                <w:rFonts w:ascii="Times New Roman Bold"/>
                <w:b/>
                <w:color w:val="auto"/>
                <w:sz w:val="14"/>
                <w:szCs w:val="16"/>
                <w:lang w:val="pl-PL"/>
              </w:rPr>
              <w:t>W OKRE</w:t>
            </w:r>
            <w:r w:rsidRPr="002A1132">
              <w:rPr>
                <w:rFonts w:hAnsi="Times New Roman Bold"/>
                <w:b/>
                <w:color w:val="auto"/>
                <w:sz w:val="14"/>
                <w:szCs w:val="16"/>
                <w:lang w:val="pl-PL"/>
              </w:rPr>
              <w:t>Ś</w:t>
            </w:r>
            <w:r w:rsidRPr="002A1132">
              <w:rPr>
                <w:rFonts w:ascii="Times New Roman Bold"/>
                <w:b/>
                <w:color w:val="auto"/>
                <w:sz w:val="14"/>
                <w:szCs w:val="16"/>
                <w:lang w:val="pl-PL"/>
              </w:rPr>
              <w:t>LONYCH W PROGRAMIE APLIKACJI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B4319D" w:rsidRDefault="00017A58" w:rsidP="00B81A7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4319D">
              <w:rPr>
                <w:rFonts w:ascii="Times New Roman Bold"/>
                <w:b/>
                <w:color w:val="auto"/>
                <w:sz w:val="16"/>
                <w:szCs w:val="16"/>
              </w:rPr>
              <w:t>TEMATY ZAGADNIE</w:t>
            </w:r>
            <w:r w:rsidRPr="00B4319D">
              <w:rPr>
                <w:rFonts w:hAnsi="Times New Roman Bold"/>
                <w:b/>
                <w:color w:val="auto"/>
                <w:sz w:val="16"/>
                <w:szCs w:val="16"/>
              </w:rPr>
              <w:t>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B4319D" w:rsidRDefault="00017A58" w:rsidP="00B81A77">
            <w:pPr>
              <w:jc w:val="center"/>
              <w:rPr>
                <w:b/>
                <w:color w:val="auto"/>
                <w:sz w:val="16"/>
                <w:szCs w:val="16"/>
                <w:lang w:val="pl-PL"/>
              </w:rPr>
            </w:pPr>
            <w:r w:rsidRPr="00B4319D">
              <w:rPr>
                <w:rFonts w:ascii="Times New Roman Bold"/>
                <w:b/>
                <w:color w:val="auto"/>
                <w:sz w:val="16"/>
                <w:szCs w:val="16"/>
                <w:lang w:val="pl-PL"/>
              </w:rPr>
              <w:t>TYTU</w:t>
            </w:r>
            <w:r w:rsidRPr="00B4319D">
              <w:rPr>
                <w:rFonts w:hAnsi="Times New Roman Bold"/>
                <w:b/>
                <w:color w:val="auto"/>
                <w:sz w:val="16"/>
                <w:szCs w:val="16"/>
                <w:lang w:val="pl-PL"/>
              </w:rPr>
              <w:t>Ł</w:t>
            </w:r>
            <w:r w:rsidRPr="00B4319D">
              <w:rPr>
                <w:rFonts w:ascii="Times New Roman Bold"/>
                <w:b/>
                <w:color w:val="auto"/>
                <w:sz w:val="16"/>
                <w:szCs w:val="16"/>
                <w:lang w:val="pl-PL"/>
              </w:rPr>
              <w:t>Y AKT</w:t>
            </w:r>
            <w:r w:rsidRPr="00B4319D">
              <w:rPr>
                <w:rFonts w:hAnsi="Times New Roman Bold"/>
                <w:b/>
                <w:color w:val="auto"/>
                <w:sz w:val="16"/>
                <w:szCs w:val="16"/>
                <w:lang w:val="pl-PL"/>
              </w:rPr>
              <w:t>Ó</w:t>
            </w:r>
            <w:r w:rsidRPr="00B4319D">
              <w:rPr>
                <w:rFonts w:ascii="Times New Roman Bold"/>
                <w:b/>
                <w:color w:val="auto"/>
                <w:sz w:val="16"/>
                <w:szCs w:val="16"/>
                <w:lang w:val="pl-PL"/>
              </w:rPr>
              <w:t>W PRAWNYCH DO DANEGO TEMATU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B4319D" w:rsidRDefault="00017A58" w:rsidP="00B81A7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4319D">
              <w:rPr>
                <w:rFonts w:ascii="Times New Roman Bold"/>
                <w:b/>
                <w:color w:val="auto"/>
                <w:sz w:val="16"/>
                <w:szCs w:val="16"/>
              </w:rPr>
              <w:t>WYK</w:t>
            </w:r>
            <w:r w:rsidRPr="00B4319D">
              <w:rPr>
                <w:rFonts w:hAnsi="Times New Roman Bold"/>
                <w:b/>
                <w:color w:val="auto"/>
                <w:sz w:val="16"/>
                <w:szCs w:val="16"/>
              </w:rPr>
              <w:t>Ł</w:t>
            </w:r>
            <w:r w:rsidRPr="00B4319D">
              <w:rPr>
                <w:rFonts w:ascii="Times New Roman Bold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B81A77" w:rsidRPr="00B81A77" w:rsidTr="00B4319D">
        <w:trPr>
          <w:trHeight w:val="72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B81A77" w:rsidRPr="005B6F8F" w:rsidRDefault="00B81A77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F53B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cywilne, wstęp do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częś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it-IT"/>
              </w:rPr>
              <w:t>ci og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lnej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prawa cywilnego </w:t>
            </w:r>
            <w:r w:rsidR="00BF53B8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B81A77" w:rsidRPr="005B6F8F" w:rsidRDefault="00B81A77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182E22" w:rsidRPr="00182E22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EB65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EB65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EB65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Warsztaty/</w:t>
            </w:r>
          </w:p>
          <w:p w:rsidR="00182E22" w:rsidRPr="005B6F8F" w:rsidRDefault="00182E22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182E22">
            <w:pPr>
              <w:jc w:val="center"/>
              <w:rPr>
                <w:rFonts w:hAnsi="Times New Roman" w:cs="Times New Roman"/>
                <w:sz w:val="16"/>
                <w:szCs w:val="20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sz w:val="16"/>
                <w:szCs w:val="20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F21E68" w:rsidRPr="008B161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Default="00F21E68" w:rsidP="00F21E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F21E68" w:rsidRPr="005B6F8F" w:rsidRDefault="00F21E68" w:rsidP="00F21E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F21E68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Default="00F21E68" w:rsidP="00F21E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en-US"/>
              </w:rPr>
              <w:t>PRAWO LOKALOWE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Samodzielny lokal mieszkalny, współwłasność przymusowa 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wg zakresu materiału i tematu, zał. do uchwały RIN Szczecin (legenda). (</w:t>
            </w:r>
            <w:proofErr w:type="spellStart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cz.I</w:t>
            </w:r>
            <w:proofErr w:type="spellEnd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o własności lokali i pozostałe podane w zakresie materiału zał. do uchwały RIN Szczecin(legenda).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1E68" w:rsidRPr="005B6F8F" w:rsidRDefault="00F21E68" w:rsidP="00F21E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F21E68" w:rsidRPr="005B6F8F" w:rsidRDefault="00F21E68" w:rsidP="00F21E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Żukowska</w:t>
            </w:r>
            <w:proofErr w:type="spellEnd"/>
          </w:p>
        </w:tc>
      </w:tr>
      <w:tr w:rsidR="00902537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60BF9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en-US"/>
              </w:rPr>
              <w:t>PRAWO LOKALOWE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60BF9" w:rsidP="00060BF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Uchwały wspólnoty mieszkaniowej  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wg zakresu materiału i tematu, zał. do uchwały RIN Szczecin (legenda). (</w:t>
            </w:r>
            <w:proofErr w:type="spellStart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cz.I</w:t>
            </w:r>
            <w:proofErr w:type="spellEnd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60BF9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własności lokali i pozostałe podane w zakresie materiału zał. do uchwały RIN Szczecin(legenda).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060BF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B95E94" w:rsidRPr="005B6F8F" w:rsidRDefault="00E41BD5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182E22" w:rsidRPr="00182E22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F0199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F0199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F0199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Warsztaty/</w:t>
            </w:r>
          </w:p>
          <w:p w:rsidR="00182E22" w:rsidRPr="005B6F8F" w:rsidRDefault="00182E22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sz w:val="16"/>
                <w:szCs w:val="20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Prawo o księgach wieczystych i hipotece cd.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sz w:val="16"/>
                <w:szCs w:val="20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B81A77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5E09B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5E09B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5E09B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en-US"/>
              </w:rPr>
              <w:t>PRAWO LOKALOWE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Samodzielny lokal mieszkalny, współwłasność przymusowa 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wg zakresu materiału i tematu, zał. do uchwały RIN Szczecin (legenda). (</w:t>
            </w:r>
            <w:proofErr w:type="spellStart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cz.II</w:t>
            </w:r>
            <w:proofErr w:type="spellEnd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o własności lokali i pozostałe podane w zakresie materiału zał. do uchwały RIN Szczecin(legenda).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B81A77" w:rsidRPr="005B6F8F" w:rsidRDefault="00B81A77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Żukowska</w:t>
            </w:r>
            <w:proofErr w:type="spellEnd"/>
          </w:p>
        </w:tc>
      </w:tr>
      <w:tr w:rsidR="00060BF9" w:rsidRPr="00182E22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19.01.2019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- zarząd przy współwłasności 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060BF9" w:rsidRPr="005B6F8F" w:rsidRDefault="00060BF9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Jakub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Idziorek</w:t>
            </w:r>
            <w:proofErr w:type="spellEnd"/>
          </w:p>
        </w:tc>
      </w:tr>
      <w:tr w:rsidR="00902537" w:rsidRPr="00273800" w:rsidTr="00B4319D">
        <w:trPr>
          <w:trHeight w:val="106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A4FA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</w:t>
            </w:r>
            <w:r w:rsidR="00017A58"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1991" w:rsidRPr="005B6F8F" w:rsidRDefault="00017A58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 xml:space="preserve">PRAWO </w:t>
            </w:r>
            <w:r w:rsidR="00F01991"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GOSPODARCZE</w:t>
            </w:r>
            <w:r w:rsidR="00AC15DD"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/</w:t>
            </w:r>
          </w:p>
          <w:p w:rsidR="00B95E94" w:rsidRPr="005B6F8F" w:rsidRDefault="00F01991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PRAWO O NOTARIACIE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 w:rsidP="00B81A77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Reprezentacja podmiot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gospodarczych</w:t>
            </w:r>
            <w:r w:rsidR="003A5188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</w:t>
            </w:r>
            <w:r w:rsidR="00060BF9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wg. zakresu materiału i tematu, zał. do uchwały RIN Szczecin </w:t>
            </w:r>
            <w:r w:rsidR="00060BF9"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(legenda).(k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azusy </w:t>
            </w:r>
            <w:r w:rsidR="00060BF9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 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 w:rsidP="00B81A77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Prawo o notariacie, K</w:t>
            </w:r>
            <w:r w:rsidR="00060BF9"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odeks spółek handlowych </w:t>
            </w:r>
            <w:r w:rsidR="00060BF9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="00060BF9"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 w:rsidP="00B81A7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95E94" w:rsidRPr="005B6F8F" w:rsidRDefault="00017A58" w:rsidP="00B81A7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B95E94" w:rsidRPr="005B6F8F" w:rsidRDefault="00017A58" w:rsidP="00B81A7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95E94" w:rsidRPr="005B6F8F" w:rsidRDefault="00017A5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AC15DD" w:rsidRPr="00273800" w:rsidTr="00B4319D">
        <w:trPr>
          <w:trHeight w:val="112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5DD" w:rsidRPr="005B6F8F" w:rsidRDefault="00AC15D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5DD" w:rsidRPr="005B6F8F" w:rsidRDefault="00AC15D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5DD" w:rsidRPr="005B6F8F" w:rsidRDefault="00AC15D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5DD" w:rsidRPr="005B6F8F" w:rsidRDefault="00AC15DD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5DD" w:rsidRPr="005B6F8F" w:rsidRDefault="00AC15DD" w:rsidP="006A2878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PRAWO GOSPODARCZE/</w:t>
            </w:r>
          </w:p>
          <w:p w:rsidR="00AC15DD" w:rsidRPr="005B6F8F" w:rsidRDefault="00AC15DD" w:rsidP="006A2878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PRAWO O NOTARIACIE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5DD" w:rsidRPr="005B6F8F" w:rsidRDefault="00AC15DD" w:rsidP="00AC15DD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Reprezentacja podmiot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gospodarczych 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(legenda).(k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azusy cz. II)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5DD" w:rsidRPr="005B6F8F" w:rsidRDefault="00AC15DD" w:rsidP="006A2878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Prawo o notariacie, Kodeks spółek handlowych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5DD" w:rsidRPr="005B6F8F" w:rsidRDefault="00AC15DD" w:rsidP="006A287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AC15DD" w:rsidRPr="005B6F8F" w:rsidRDefault="00AC15DD" w:rsidP="006A287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AC15DD" w:rsidRPr="005B6F8F" w:rsidRDefault="00AC15DD" w:rsidP="006A287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AC15DD" w:rsidRPr="005B6F8F" w:rsidRDefault="00AC15DD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902537" w:rsidRPr="003A5188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69385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02.02.</w:t>
            </w:r>
            <w:r w:rsidR="00DD72ED"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2019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017A58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  <w:u w:color="FFFFFF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u w:color="FFFFFF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37" w:rsidRPr="005B6F8F" w:rsidRDefault="00017A5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Zmiany Kodeks</w:t>
            </w:r>
            <w:r w:rsidR="003A5188" w:rsidRPr="005B6F8F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u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Cywiln</w:t>
            </w:r>
            <w:r w:rsidR="003A5188" w:rsidRPr="005B6F8F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ego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i ustawy okołokodeksowe</w:t>
            </w:r>
            <w:r w:rsidR="003A5188" w:rsidRPr="005B6F8F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</w:t>
            </w:r>
            <w:r w:rsidR="003A5188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wg. zakresu materiału i tematu, zał. do uchwały RIN Szczecin </w:t>
            </w:r>
            <w:r w:rsidR="003A5188"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5E94" w:rsidRPr="005B6F8F" w:rsidRDefault="003A518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</w:t>
            </w:r>
            <w:r w:rsidR="001B373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B95E94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</w:t>
            </w:r>
            <w:r w:rsidR="00017A58" w:rsidRPr="005B6F8F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Katarzyna </w:t>
            </w:r>
            <w:proofErr w:type="spellStart"/>
            <w:r w:rsidR="00017A58" w:rsidRPr="005B6F8F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FA1945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02.02.2019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FA1945" w:rsidRPr="005B6F8F" w:rsidRDefault="00FA1945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  <w:p w:rsidR="00FA1945" w:rsidRPr="005B6F8F" w:rsidRDefault="00FA1945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FA194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Wybrane zagadnienia z zakresu geodezji i kartografii - 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geodezyjne i kartograficzne  i pozostałe podane w zakresie materiału zał. do uchwały RIN Szczecin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Geodeta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Miasta</w:t>
            </w:r>
            <w:proofErr w:type="spellEnd"/>
          </w:p>
          <w:p w:rsidR="00FA1945" w:rsidRPr="005B6F8F" w:rsidRDefault="00FA1945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Wojciech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Wnuk</w:t>
            </w:r>
            <w:proofErr w:type="spellEnd"/>
          </w:p>
        </w:tc>
      </w:tr>
      <w:tr w:rsidR="00321FBA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321FBA" w:rsidRPr="005B6F8F" w:rsidRDefault="00321FBA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  <w:p w:rsidR="00321FBA" w:rsidRPr="005B6F8F" w:rsidRDefault="00321FBA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FA194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Wybrane zagadnienia postępowania administracyjnego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proofErr w:type="spellStart"/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z.I</w:t>
            </w:r>
            <w:proofErr w:type="spellEnd"/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) - wg. zakresu materiału i tematu, zał. do uchwały RIN Szczecin </w:t>
            </w:r>
            <w:r w:rsidR="00FA1945"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FA1945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6D3C9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</w:p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8B1610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Warsztaty/</w:t>
            </w:r>
          </w:p>
          <w:p w:rsidR="008B1610" w:rsidRPr="005B6F8F" w:rsidRDefault="008B1610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Seminarium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182E22" w:rsidP="00182E22">
            <w:pPr>
              <w:jc w:val="center"/>
              <w:rPr>
                <w:rFonts w:hAnsi="Times New Roman" w:cs="Times New Roman"/>
                <w:sz w:val="16"/>
                <w:szCs w:val="20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P</w:t>
            </w:r>
            <w:r w:rsidR="008B1610" w:rsidRPr="005B6F8F">
              <w:rPr>
                <w:rFonts w:hAnsi="Times New Roman" w:cs="Times New Roman"/>
                <w:sz w:val="16"/>
                <w:szCs w:val="20"/>
                <w:lang w:val="pl-PL"/>
              </w:rPr>
              <w:t xml:space="preserve">rawo o księgach wieczystych i hipotece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 xml:space="preserve">cd. - </w:t>
            </w:r>
            <w:r w:rsidR="008B1610" w:rsidRPr="005B6F8F">
              <w:rPr>
                <w:rFonts w:hAnsi="Times New Roman" w:cs="Times New Roman"/>
                <w:sz w:val="16"/>
                <w:szCs w:val="20"/>
                <w:lang w:val="pl-PL"/>
              </w:rPr>
              <w:t>wg zakresu materiału i tematu, zał. do uchwały RIN Szczecin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 xml:space="preserve"> (</w:t>
            </w:r>
            <w:r w:rsidR="008B1610" w:rsidRPr="005B6F8F">
              <w:rPr>
                <w:rFonts w:hAnsi="Times New Roman" w:cs="Times New Roman"/>
                <w:sz w:val="16"/>
                <w:szCs w:val="20"/>
                <w:lang w:val="pl-PL"/>
              </w:rPr>
              <w:t>legenda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182E22">
            <w:pPr>
              <w:jc w:val="center"/>
              <w:rPr>
                <w:rFonts w:hAnsi="Times New Roman" w:cs="Times New Roman"/>
                <w:sz w:val="16"/>
                <w:szCs w:val="20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 xml:space="preserve">Ustawa o księgach wieczystych i hipotece, kodeks cywilny i pozostałe podane w zakresie materiału zał. do uchwały RIN Szczecin </w:t>
            </w:r>
            <w:r w:rsidR="00182E22" w:rsidRPr="005B6F8F">
              <w:rPr>
                <w:rFonts w:hAnsi="Times New Roman" w:cs="Times New Roman"/>
                <w:sz w:val="16"/>
                <w:szCs w:val="20"/>
                <w:lang w:val="pl-PL"/>
              </w:rPr>
              <w:t>(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legenda</w:t>
            </w:r>
            <w:r w:rsidR="00182E22" w:rsidRPr="005B6F8F">
              <w:rPr>
                <w:rFonts w:hAnsi="Times New Roman" w:cs="Times New Roman"/>
                <w:sz w:val="16"/>
                <w:szCs w:val="20"/>
                <w:lang w:val="pl-PL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182E2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8B1610" w:rsidRPr="005B6F8F" w:rsidRDefault="00182E22" w:rsidP="00182E2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321FBA" w:rsidRPr="00273800" w:rsidTr="00B4319D">
        <w:trPr>
          <w:trHeight w:val="6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321FBA" w:rsidRPr="005B6F8F" w:rsidRDefault="00321FBA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FA1945" w:rsidP="00FA194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 xml:space="preserve">Zasady gospodarowania zasaobami jednostek samorządu terytorialnego (cz. I) -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FA1945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gospodarce nieruchomościami 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D7D" w:rsidRPr="005B6F8F" w:rsidRDefault="00D82D7D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321FBA" w:rsidRPr="005B6F8F" w:rsidRDefault="00D82D7D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FA1945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FA1945" w:rsidRPr="005B6F8F" w:rsidRDefault="00FA1945" w:rsidP="005D3BBA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  <w:p w:rsidR="00FA1945" w:rsidRPr="005B6F8F" w:rsidRDefault="00FA1945" w:rsidP="005D3BBA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Wybrane zagadnienia postępowania administracyjnego (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cz.II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) - wg. zakresu materiału i tematu, zał.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3A5188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08.03.2019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  <w:p w:rsidR="003A5188" w:rsidRPr="005B6F8F" w:rsidRDefault="003A5188" w:rsidP="006A2878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FA1945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Prawo o notariacie. Czynności notarialne. Budowa aktu wg. zakresu materiału i tematu, zał. do uchwały RIN Szczecin </w:t>
            </w:r>
            <w:r w:rsidR="00FA1945" w:rsidRPr="005B6F8F">
              <w:rPr>
                <w:rFonts w:hAnsi="Times New Roman" w:cs="Times New Roman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legenda</w:t>
            </w:r>
            <w:r w:rsidR="00FA1945" w:rsidRPr="005B6F8F">
              <w:rPr>
                <w:rFonts w:hAnsi="Times New Roman" w:cs="Times New Roman"/>
                <w:sz w:val="16"/>
                <w:szCs w:val="16"/>
                <w:lang w:val="pl-PL"/>
              </w:rPr>
              <w:t>)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. (</w:t>
            </w:r>
            <w:proofErr w:type="spellStart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cz.I</w:t>
            </w:r>
            <w:proofErr w:type="spellEnd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 kazusy)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6A2878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Ustawa Prawo o notariacie i pozostałe podane w zakresie materiału zał. do uchwały RIN Szczecin, legenda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318E" w:rsidRDefault="003A5188" w:rsidP="00D0318E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5B6F8F">
              <w:rPr>
                <w:rFonts w:hAnsi="Times New Roman" w:cs="Times New Roman"/>
                <w:sz w:val="16"/>
                <w:szCs w:val="16"/>
              </w:rPr>
              <w:t xml:space="preserve">Notariusz </w:t>
            </w:r>
          </w:p>
          <w:p w:rsidR="003A5188" w:rsidRPr="005B6F8F" w:rsidRDefault="003A5188" w:rsidP="00D0318E">
            <w:pPr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5B6F8F">
              <w:rPr>
                <w:rFonts w:hAnsi="Times New Roman" w:cs="Times New Roman"/>
                <w:sz w:val="16"/>
                <w:szCs w:val="16"/>
              </w:rPr>
              <w:t xml:space="preserve">Waldemar </w:t>
            </w:r>
            <w:proofErr w:type="spellStart"/>
            <w:r w:rsidRPr="005B6F8F">
              <w:rPr>
                <w:rFonts w:hAnsi="Times New Roman" w:cs="Times New Roman"/>
                <w:sz w:val="16"/>
                <w:szCs w:val="16"/>
              </w:rPr>
              <w:t>Dullek</w:t>
            </w:r>
            <w:proofErr w:type="spellEnd"/>
          </w:p>
        </w:tc>
      </w:tr>
      <w:tr w:rsidR="00B81A77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08.03.2019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en-US"/>
              </w:rPr>
              <w:t>PRAWO LOKALOWE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Samodzielny lokal mieszkalny, współwłasność przymusowa 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wg zakresu materiału i tematu, zał. do uchwały RIN Szczecin (legenda). (</w:t>
            </w:r>
            <w:r w:rsidR="00060BF9"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kazusy </w:t>
            </w:r>
            <w:proofErr w:type="spellStart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cz.I</w:t>
            </w:r>
            <w:proofErr w:type="spellEnd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o własności lokali i pozostałe podane w zakresie materiału zał. do uchwały RIN Szczecin(legenda).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1A77" w:rsidRPr="005B6F8F" w:rsidRDefault="00B81A77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B81A77" w:rsidRPr="005B6F8F" w:rsidRDefault="00B81A77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Żukowska</w:t>
            </w:r>
            <w:proofErr w:type="spellEnd"/>
          </w:p>
        </w:tc>
      </w:tr>
      <w:tr w:rsidR="00321FBA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09.03.2019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A518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  <w:p w:rsidR="00321FBA" w:rsidRPr="005B6F8F" w:rsidRDefault="00321FBA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7B3310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pierwokupu</w:t>
            </w:r>
            <w:r w:rsidR="003A5188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 praktyce notarialnej </w:t>
            </w:r>
            <w:r w:rsidR="003A5188" w:rsidRPr="005B6F8F">
              <w:rPr>
                <w:rFonts w:hAnsi="Times New Roman" w:cs="Times New Roman"/>
                <w:sz w:val="16"/>
                <w:szCs w:val="16"/>
                <w:lang w:val="pl-PL"/>
              </w:rPr>
              <w:t>wg. zakresu materiału i tematu, zał. do uchwały RIN Szczecin, legenda. (</w:t>
            </w:r>
            <w:proofErr w:type="spellStart"/>
            <w:r w:rsidR="003A5188" w:rsidRPr="005B6F8F">
              <w:rPr>
                <w:rFonts w:hAnsi="Times New Roman" w:cs="Times New Roman"/>
                <w:sz w:val="16"/>
                <w:szCs w:val="16"/>
                <w:lang w:val="pl-PL"/>
              </w:rPr>
              <w:t>cz.I</w:t>
            </w:r>
            <w:proofErr w:type="spellEnd"/>
            <w:r w:rsidR="003A5188"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 teoria)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321FBA" w:rsidRPr="005B6F8F" w:rsidRDefault="003A518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Waldemar </w:t>
            </w:r>
            <w:proofErr w:type="spellStart"/>
            <w:r w:rsidR="007B3310" w:rsidRPr="005B6F8F">
              <w:rPr>
                <w:rFonts w:hAnsi="Times New Roman" w:cs="Times New Roman"/>
                <w:color w:val="auto"/>
                <w:sz w:val="16"/>
                <w:szCs w:val="16"/>
              </w:rPr>
              <w:t>Chwiałkowski</w:t>
            </w:r>
            <w:proofErr w:type="spellEnd"/>
          </w:p>
        </w:tc>
      </w:tr>
      <w:tr w:rsidR="003A5188" w:rsidRPr="00273800" w:rsidTr="00B4319D">
        <w:trPr>
          <w:trHeight w:val="68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09.03.2019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  <w:p w:rsidR="003A5188" w:rsidRPr="005B6F8F" w:rsidRDefault="003A5188" w:rsidP="006A2878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pierwokupu w praktyce notarialnej 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wg. zakresu materiału i tematu, zał. do uchwały RIN Szczecin, legenda. (</w:t>
            </w:r>
            <w:proofErr w:type="spellStart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cz.II</w:t>
            </w:r>
            <w:proofErr w:type="spellEnd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 kazusy)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3A5188" w:rsidRPr="005B6F8F" w:rsidRDefault="003A518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Waldemar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Chwiałkowski</w:t>
            </w:r>
            <w:proofErr w:type="spellEnd"/>
          </w:p>
        </w:tc>
      </w:tr>
      <w:tr w:rsidR="00060BF9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22.03.2019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en-US"/>
              </w:rPr>
              <w:t>PRAWO LOKALOWE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Samodzielny lokal mieszkalny, współwłasność przymusowa 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wg zakresu materiału i tematu, zał. do uchwały RIN Szczecin (legenda). (kazusy </w:t>
            </w:r>
            <w:proofErr w:type="spellStart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cz.II</w:t>
            </w:r>
            <w:proofErr w:type="spellEnd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o własności lokali i pozostałe podane w zakresie materiału zał. do uchwały RIN Szczecin(legenda).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60BF9" w:rsidRPr="005B6F8F" w:rsidRDefault="00060BF9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Anna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Karkota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Żukowska</w:t>
            </w:r>
            <w:proofErr w:type="spellEnd"/>
          </w:p>
        </w:tc>
      </w:tr>
      <w:tr w:rsidR="008B1610" w:rsidRPr="008B161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22.03.2019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8B1610" w:rsidRPr="005B6F8F" w:rsidRDefault="008B1610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FA194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 w:rsidR="00B81A77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(cd.)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Szczecin, legenda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8B1610" w:rsidRPr="005B6F8F" w:rsidRDefault="008B161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321FBA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23.03.2019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en-US"/>
              </w:rPr>
              <w:t>PRAWO O NOTARIACIE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Samorząd notarialny</w:t>
            </w:r>
            <w:r w:rsidR="008B1610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8B1610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sz w:val="16"/>
                <w:szCs w:val="16"/>
              </w:rPr>
              <w:t>Ustawa Prawo o notariacie i pozostałe podane w zakresie materiału zał. do uchwały RIN Szczecin, legenda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C98" w:rsidRDefault="006D3C98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="008B1610"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</w:t>
            </w:r>
          </w:p>
          <w:p w:rsidR="00321FBA" w:rsidRPr="005B6F8F" w:rsidRDefault="008B1610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A815F4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5F4" w:rsidRPr="005B6F8F" w:rsidRDefault="00A815F4" w:rsidP="00A815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23.03.2019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5F4" w:rsidRPr="005B6F8F" w:rsidRDefault="00A815F4" w:rsidP="00A815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5F4" w:rsidRPr="005B6F8F" w:rsidRDefault="00A815F4" w:rsidP="00A815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5F4" w:rsidRPr="005B6F8F" w:rsidRDefault="00A815F4" w:rsidP="00A815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A815F4" w:rsidRPr="005B6F8F" w:rsidRDefault="00A815F4" w:rsidP="00A815F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5F4" w:rsidRPr="005B6F8F" w:rsidRDefault="00A815F4" w:rsidP="00A815F4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5F4" w:rsidRPr="005B6F8F" w:rsidRDefault="00A815F4" w:rsidP="00A815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–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szkody i związek przyczynowy w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kc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zał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. do uchwały RIN Szczecin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5F4" w:rsidRPr="005B6F8F" w:rsidRDefault="00A815F4" w:rsidP="00A815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5F4" w:rsidRPr="005B6F8F" w:rsidRDefault="00A815F4" w:rsidP="00A815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A815F4" w:rsidRPr="005B6F8F" w:rsidRDefault="00A815F4" w:rsidP="00A815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Jakub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Idziorek</w:t>
            </w:r>
            <w:proofErr w:type="spellEnd"/>
          </w:p>
        </w:tc>
      </w:tr>
      <w:tr w:rsidR="002A1132" w:rsidRPr="002A1132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  <w:p w:rsidR="002A1132" w:rsidRPr="005B6F8F" w:rsidRDefault="002A1132" w:rsidP="00B81A77">
            <w:pPr>
              <w:pStyle w:val="Default"/>
              <w:ind w:left="62"/>
              <w:jc w:val="center"/>
              <w:rPr>
                <w:rFonts w:ascii="Times New Roman"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Prawo spadkowe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 kodeks cywilny, ustawa kodeks postepowania cywilnego, ustawa prawo o notariacie, i pozostałe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2A1132" w:rsidRPr="005B6F8F" w:rsidRDefault="002A113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2A1132" w:rsidRPr="002A1132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2A1132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6D3C98" w:rsidRDefault="002A1132" w:rsidP="00B81A77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Prawo spadkowe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6D3C9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 kodeks cywilny, ustawa kodeks postepowania cywilnego, ustawa prawo o notariacie i pozostałe podane w zakresie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>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>Sędzia Sądu Rejonowego w Szczecinie</w:t>
            </w:r>
          </w:p>
          <w:p w:rsidR="002A1132" w:rsidRPr="005B6F8F" w:rsidRDefault="002A113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2A1132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06.04.2019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  <w:p w:rsidR="002A1132" w:rsidRPr="005B6F8F" w:rsidRDefault="002A1132" w:rsidP="00B81A77">
            <w:pPr>
              <w:pStyle w:val="Default"/>
              <w:ind w:left="62"/>
              <w:jc w:val="center"/>
              <w:rPr>
                <w:rFonts w:ascii="Times New Roman"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Prawo spadkowe - otwarcie i ogłoszenie testamentu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6D3C9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 kodeks cywilny, ustawa kodeks postepowania cywilnego, ustawa prawo o notariacie i pozostałe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6F8F" w:rsidRDefault="002A1132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</w:p>
          <w:p w:rsidR="002A1132" w:rsidRPr="005B6F8F" w:rsidRDefault="002A1132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2A1132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  <w:p w:rsidR="002A1132" w:rsidRPr="005B6F8F" w:rsidRDefault="002A1132" w:rsidP="00B81A77">
            <w:pPr>
              <w:pStyle w:val="Default"/>
              <w:ind w:left="62"/>
              <w:jc w:val="center"/>
              <w:rPr>
                <w:rFonts w:ascii="Times New Roman"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Prawo spadkowe - otwarcie i ogłoszenie testamentu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1132" w:rsidRPr="005B6F8F" w:rsidRDefault="002A113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 kodeks cywilny, ustawa kodeks postepowania cywilnego, ustawa prawo o notariacie, i pozostałe podane w zakresie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legenda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6F8F" w:rsidRDefault="002A1132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</w:p>
          <w:p w:rsidR="002A1132" w:rsidRPr="005B6F8F" w:rsidRDefault="002A1132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321FBA" w:rsidRPr="002A1132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321FBA" w:rsidRPr="005B6F8F" w:rsidRDefault="00321FBA" w:rsidP="00253BD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2A1132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ROLNE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5322" w:rsidRPr="005B6F8F" w:rsidRDefault="007D1B1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nieruchomości rolnej</w:t>
            </w:r>
            <w:r w:rsidR="002A113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o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brót ziemią rolną</w:t>
            </w:r>
            <w:r w:rsidR="002A113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wg zakresu materiału i tematu, zał. do uchwały RIN Szczecin (legenda). </w:t>
            </w:r>
            <w:r w:rsidR="00253BDD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proofErr w:type="spellStart"/>
            <w:r w:rsidR="00253BDD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cz.I</w:t>
            </w:r>
            <w:proofErr w:type="spellEnd"/>
            <w:r w:rsidR="00253BDD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</w:t>
            </w:r>
            <w:r w:rsidR="002A113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0D417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kształtowaniu ustroju rolnego i pozostałe podane w zakresie 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F5532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Notariusz </w:t>
            </w:r>
          </w:p>
          <w:p w:rsidR="00321FBA" w:rsidRPr="005B6F8F" w:rsidRDefault="00F5532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Agnieszka Jankowska</w:t>
            </w:r>
          </w:p>
        </w:tc>
      </w:tr>
      <w:tr w:rsidR="006A2878" w:rsidRPr="003A5188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26.04.2019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POSTĘPOWANIE CYWILNE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egzekucyjne, tytuły egzekucyjne - art. 777 KPC (cz. I) - wg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DB4DA0" w:rsidRDefault="006A287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B4DA0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6A2878" w:rsidRPr="005B6F8F" w:rsidRDefault="006A287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B4DA0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321FBA" w:rsidRPr="00273800" w:rsidTr="00B4319D">
        <w:trPr>
          <w:trHeight w:val="108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27.04.2019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FA1945" w:rsidP="00FA1945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 xml:space="preserve">PRAWO ADMINISTRACYJNE/ </w:t>
            </w:r>
            <w:r w:rsidR="00321FBA"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PRAWO O NOTARIACIE</w:t>
            </w:r>
          </w:p>
          <w:p w:rsidR="00321FBA" w:rsidRPr="005B6F8F" w:rsidRDefault="00321FBA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FA1945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Czynności notarialne z udziałem Skarbu Państwa i jednostek samorządu terytorialnego 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 (cz. 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FA1945">
            <w:pPr>
              <w:jc w:val="center"/>
              <w:rPr>
                <w:rFonts w:hAnsi="Times New Roman" w:cs="Times New Roman"/>
                <w:i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Prawo o notariacie, ustawa o samorządzie gminnym, ustawa o</w:t>
            </w:r>
            <w:r w:rsidR="00FA1945"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gospodarowaniu nieruchomościami</w:t>
            </w:r>
            <w:r w:rsidRPr="005B6F8F">
              <w:rPr>
                <w:rFonts w:hAnsi="Times New Roman" w:cs="Times New Roman"/>
                <w:i/>
                <w:iCs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rolnymi Skarbu Państwa</w:t>
            </w:r>
            <w:r w:rsidR="00FA1945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321FBA" w:rsidRPr="005B6F8F" w:rsidRDefault="00321FBA" w:rsidP="00B81A7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321FBA" w:rsidRPr="005B6F8F" w:rsidRDefault="00321FBA" w:rsidP="00B81A7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FA1945" w:rsidRPr="00273800" w:rsidTr="00B4319D">
        <w:trPr>
          <w:trHeight w:val="126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27.04.2019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PRAWO ADMINISTRACYJNE/ PRAWO O NOTARIACIE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Czynności notarialne z udziałem Skarbu Państwa i jednostek samorządu terytorialnego - wg zakresu materiału i tematu, zał. do uchwały RIN Szczecin (legenda). (cz. II)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i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Prawo o notariacie, ustawa o samorządzie gminnym, ustawa o gospodarowaniu nieruchomościami</w:t>
            </w:r>
            <w:r w:rsidRPr="005B6F8F">
              <w:rPr>
                <w:rFonts w:hAnsi="Times New Roman" w:cs="Times New Roman"/>
                <w:i/>
                <w:iCs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rolnymi Skarbu Państwa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FA1945" w:rsidRPr="005B6F8F" w:rsidRDefault="00FA1945" w:rsidP="005D3BB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FA1945" w:rsidRPr="005B6F8F" w:rsidRDefault="00FA1945" w:rsidP="005D3BB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321FBA" w:rsidRPr="00273800" w:rsidTr="00B4319D">
        <w:trPr>
          <w:trHeight w:val="94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10.05.2019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6374A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POSTĘ</w:t>
            </w: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  <w:lang w:val="en-US"/>
              </w:rPr>
              <w:t>POWANIE CYWILNE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6374A8" w:rsidP="006374A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powanie cywilne - zasady, strony post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ępowania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postępowania zażaleniowe, skargi na orzeczenie referendarza sądowego - wg zakresu materiału i tematu, zał. do uchwały RIN Szczecin (legenda). (cz. 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6374A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321FBA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>Radkiewicz</w:t>
            </w:r>
            <w:proofErr w:type="spellEnd"/>
          </w:p>
        </w:tc>
      </w:tr>
      <w:tr w:rsidR="006374A8" w:rsidRPr="006374A8" w:rsidTr="00B4319D">
        <w:trPr>
          <w:trHeight w:val="110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POSTĘ</w:t>
            </w: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  <w:lang w:val="en-US"/>
              </w:rPr>
              <w:t>POWANIE CYWILNE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powanie cywilne - zasady, strony post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ępowania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postępowania zażaleniowe, skargi na orzeczenie referendarza sądowego - wg zakresu materiału i tematu, zał. do uchwały RIN Szczecin (legenda). (cz. II)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6374A8" w:rsidRPr="005B6F8F" w:rsidRDefault="006374A8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80583F" w:rsidRPr="00273800" w:rsidTr="00B4319D">
        <w:trPr>
          <w:trHeight w:val="70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83F" w:rsidRPr="005B6F8F" w:rsidRDefault="0080583F" w:rsidP="0080583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83F" w:rsidRPr="005B6F8F" w:rsidRDefault="0080583F" w:rsidP="0080583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83F" w:rsidRPr="005B6F8F" w:rsidRDefault="0080583F" w:rsidP="0080583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83F" w:rsidRPr="005B6F8F" w:rsidRDefault="0080583F" w:rsidP="0080583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:rsidR="0080583F" w:rsidRPr="005B6F8F" w:rsidRDefault="0080583F" w:rsidP="0080583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83F" w:rsidRPr="005B6F8F" w:rsidRDefault="006374A8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ROLNE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83F" w:rsidRPr="005B6F8F" w:rsidRDefault="002A113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nieruchomości rolnej, obrót ziemią rolną 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 xml:space="preserve">wg tematów, zagadnień i tytułów prawnych do zagadnień wskazanych w załączniku do uchwały RIN Szczecin (legenda)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cz.II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83F" w:rsidRPr="005B6F8F" w:rsidRDefault="000D417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kształtowaniu ustroju rolnego i pozostałe podane w zakresie 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583F" w:rsidRPr="005B6F8F" w:rsidRDefault="0080583F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Agnieszka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Jankowska</w:t>
            </w:r>
            <w:proofErr w:type="spellEnd"/>
          </w:p>
        </w:tc>
      </w:tr>
      <w:tr w:rsidR="006A2878" w:rsidRPr="003A5188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5A637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5A637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5A637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5B6F8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POSTĘPOWANIE CYWILNE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Tytuły egzekucyjne - art. 777 KPC (cz. II kazusy) - wg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6A2878" w:rsidRPr="005B6F8F" w:rsidRDefault="006A287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8B1610" w:rsidRPr="008B161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6F8F" w:rsidRPr="005B6F8F" w:rsidRDefault="008B1610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cywilne, wstęp do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częś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it-IT"/>
              </w:rPr>
              <w:t>ci og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lnej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prawa cywilnego wg. zakresu materiału i tematu, zał. do uchwały RIN Szczecin, legenda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Szczecin, legenda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610" w:rsidRPr="005B6F8F" w:rsidRDefault="008B161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8B1610" w:rsidRPr="005B6F8F" w:rsidRDefault="008B161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FA1945" w:rsidRPr="00FA1945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FA1945" w:rsidRPr="005B6F8F" w:rsidRDefault="00FA1945" w:rsidP="005D3BBA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 xml:space="preserve">Zasady gospodarowania zasaobami jednostek samorządu terytorialnego (cz. II) -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gospodarce nieruchomościami 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FA1945" w:rsidRPr="005B6F8F" w:rsidRDefault="00FA1945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321FBA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321FBA" w:rsidRPr="005B6F8F" w:rsidRDefault="00321FBA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  <w:p w:rsidR="00321FBA" w:rsidRPr="005B6F8F" w:rsidRDefault="00321FBA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7477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Nadzwyczajne tryby weryfikacji decyzji administracyjnej </w:t>
            </w:r>
            <w:r w:rsidR="007477F0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 I</w:t>
            </w:r>
            <w:r w:rsidR="007477F0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temat</w:t>
            </w:r>
            <w:r w:rsidR="007477F0"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="007477F0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7477F0" w:rsidP="007477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postępowania administracyjnego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6D3C9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</w:p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7477F0" w:rsidRPr="00273800" w:rsidTr="00B4319D">
        <w:trPr>
          <w:trHeight w:val="67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77F0" w:rsidRPr="005B6F8F" w:rsidRDefault="007477F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77F0" w:rsidRPr="005B6F8F" w:rsidRDefault="007477F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77F0" w:rsidRPr="005B6F8F" w:rsidRDefault="007477F0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77F0" w:rsidRPr="005B6F8F" w:rsidRDefault="007477F0" w:rsidP="005D3B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77F0" w:rsidRPr="005B6F8F" w:rsidRDefault="007477F0" w:rsidP="005D3BBA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7477F0" w:rsidRPr="005B6F8F" w:rsidRDefault="007477F0" w:rsidP="005D3BBA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  <w:p w:rsidR="007477F0" w:rsidRPr="005B6F8F" w:rsidRDefault="007477F0" w:rsidP="005D3BBA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77F0" w:rsidRPr="005B6F8F" w:rsidRDefault="007477F0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Nadzwyczajne tryby weryfikacji decyzji administracyjnej (cz. II) - wg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77F0" w:rsidRPr="005B6F8F" w:rsidRDefault="007477F0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postępowania administracyjnego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77F0" w:rsidRPr="005B6F8F" w:rsidRDefault="006D3C98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="007477F0" w:rsidRPr="005B6F8F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</w:p>
          <w:p w:rsidR="007477F0" w:rsidRPr="005B6F8F" w:rsidRDefault="007477F0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006780" w:rsidRPr="00273800" w:rsidTr="00B4319D">
        <w:trPr>
          <w:trHeight w:val="2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6780" w:rsidRPr="005B6F8F" w:rsidRDefault="00006780" w:rsidP="0000678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14.06.2019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6780" w:rsidRPr="005B6F8F" w:rsidRDefault="00006780" w:rsidP="0000678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6780" w:rsidRPr="005B6F8F" w:rsidRDefault="00006780" w:rsidP="0000678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6780" w:rsidRPr="005B6F8F" w:rsidRDefault="00006780" w:rsidP="0000678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6780" w:rsidRPr="005B6F8F" w:rsidRDefault="00D74E24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ROLNE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6780" w:rsidRPr="005B6F8F" w:rsidRDefault="0000678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Obrót ziemią rolną (</w:t>
            </w:r>
            <w:r w:rsidR="000D4170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azusy –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cz.I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</w:t>
            </w:r>
          </w:p>
          <w:p w:rsidR="00006780" w:rsidRPr="005B6F8F" w:rsidRDefault="0000678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+ Prawo rolne</w:t>
            </w:r>
            <w:r w:rsidR="002A113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2A1132" w:rsidRPr="005B6F8F">
              <w:rPr>
                <w:rFonts w:hAnsi="Times New Roman" w:cs="Times New Roman"/>
                <w:sz w:val="16"/>
                <w:szCs w:val="16"/>
                <w:lang w:val="pl-PL"/>
              </w:rPr>
              <w:t>wg tematów, zagadnień i tytułów prawnych do zagadnień wskazanych w załączniku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6780" w:rsidRPr="005B6F8F" w:rsidRDefault="0000678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kształtowaniu ustroju rolnego </w:t>
            </w:r>
            <w:r w:rsidR="000D4170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. temat</w:t>
            </w:r>
            <w:r w:rsidR="000D4170"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="000D4170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Szczecin,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00678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06780" w:rsidRPr="005B6F8F" w:rsidRDefault="00006780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Agnieszka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Jankowska</w:t>
            </w:r>
            <w:proofErr w:type="spellEnd"/>
          </w:p>
        </w:tc>
      </w:tr>
      <w:tr w:rsidR="006374A8" w:rsidRPr="006374A8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14.06.2019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6374A8" w:rsidRPr="005B6F8F" w:rsidRDefault="006374A8" w:rsidP="005D3BBA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  <w:p w:rsidR="006374A8" w:rsidRPr="005B6F8F" w:rsidRDefault="006374A8" w:rsidP="005D3BBA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 xml:space="preserve">Zasady gospodarowania zasaobami jednostek samorządu terytorialnego (cz. III) -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gospodarce nieruchomościami 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4A8" w:rsidRPr="005B6F8F" w:rsidRDefault="006374A8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6374A8" w:rsidRPr="005B6F8F" w:rsidRDefault="006374A8" w:rsidP="005D3B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6A2878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15.06.2019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i restrukturyzacyjne - wg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878" w:rsidRPr="005B6F8F" w:rsidRDefault="006A287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Prof. Kinga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Flaga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Gieruszyńska</w:t>
            </w:r>
            <w:proofErr w:type="spellEnd"/>
          </w:p>
        </w:tc>
      </w:tr>
      <w:tr w:rsidR="00321FBA" w:rsidRPr="00273800" w:rsidTr="00B4319D">
        <w:trPr>
          <w:trHeight w:val="43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15.06.2019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6A287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Postępowanie 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upadłościowe i restrukturyzacyjne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6A287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Prof. Kinga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Flaga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Gieruszyńska</w:t>
            </w:r>
            <w:proofErr w:type="spellEnd"/>
          </w:p>
        </w:tc>
      </w:tr>
      <w:tr w:rsidR="00060BF9" w:rsidRPr="00273800" w:rsidTr="00B4319D">
        <w:trPr>
          <w:trHeight w:val="39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251BD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251BD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251BD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en-US"/>
              </w:rPr>
              <w:t>PRAWO LOKALOWE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Uchwały wspólnoty mieszkaniowej </w:t>
            </w:r>
            <w:r w:rsidR="006A2878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wg zakresu materiału i tematu, zał. do uchwały RIN Szczecin (legenda). (</w:t>
            </w:r>
            <w:proofErr w:type="spellStart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cz.I</w:t>
            </w:r>
            <w:proofErr w:type="spellEnd"/>
            <w:r w:rsidRPr="005B6F8F">
              <w:rPr>
                <w:rFonts w:hAnsi="Times New Roman" w:cs="Times New Roman"/>
                <w:sz w:val="16"/>
                <w:szCs w:val="16"/>
                <w:lang w:val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własności lokali i pozostałe podane w zakresie materiału zał. do uchwały RIN Szczecin(legenda).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BF9" w:rsidRPr="005B6F8F" w:rsidRDefault="00060BF9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60BF9" w:rsidRPr="005B6F8F" w:rsidRDefault="00060BF9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Jacek Olszewski</w:t>
            </w:r>
          </w:p>
        </w:tc>
      </w:tr>
      <w:tr w:rsidR="00B93C5A" w:rsidRPr="003A5188" w:rsidTr="00B4319D">
        <w:trPr>
          <w:trHeight w:val="50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5A" w:rsidRPr="005B6F8F" w:rsidRDefault="00B93C5A" w:rsidP="00B93C5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28.06.2019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5A" w:rsidRPr="005B6F8F" w:rsidRDefault="00B93C5A" w:rsidP="00B93C5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5A" w:rsidRPr="005B6F8F" w:rsidRDefault="00B93C5A" w:rsidP="00B93C5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5A" w:rsidRPr="005B6F8F" w:rsidRDefault="006A2878" w:rsidP="00B93C5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5A" w:rsidRPr="005B6F8F" w:rsidRDefault="006A2878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POSTĘPOWANIE CYWILNE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5A" w:rsidRPr="005B6F8F" w:rsidRDefault="006A287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Tytuły egzekucyjne - </w:t>
            </w:r>
            <w:r w:rsidR="00B93C5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art. 777 KPC (cz. III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omówienie </w:t>
            </w:r>
            <w:r w:rsidR="00B93C5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kazus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ów) - wg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5A" w:rsidRPr="005B6F8F" w:rsidRDefault="006A287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B93C5A" w:rsidRPr="005B6F8F" w:rsidRDefault="00B93C5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F15349" w:rsidRPr="000D417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29.06.2019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/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nl-NL"/>
              </w:rPr>
              <w:t>Om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wienie</w:t>
            </w:r>
            <w:proofErr w:type="spellEnd"/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pierwokup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 ustawowych przekrojowo, orzecznictwo projekty akt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 -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 cz. II.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eastAsia="Palatino Linotype" w:hAnsi="Times New Roman" w:cs="Times New Roman"/>
                <w:i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F15349" w:rsidRPr="005B6F8F" w:rsidRDefault="00F15349" w:rsidP="00F1534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F15349" w:rsidRPr="005B6F8F" w:rsidRDefault="00F15349" w:rsidP="00F1534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F15349" w:rsidRPr="00273800" w:rsidTr="00B4319D">
        <w:trPr>
          <w:trHeight w:val="6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29.06.2019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nl-NL"/>
              </w:rPr>
              <w:t>Om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wienie</w:t>
            </w:r>
            <w:proofErr w:type="spellEnd"/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pierwokup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 ustawowych przekrojowo, orzecznictwo projekty akt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 -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 cz. II.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eastAsia="Palatino Linotype" w:hAnsi="Times New Roman" w:cs="Times New Roman"/>
                <w:i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F15349" w:rsidRPr="005B6F8F" w:rsidRDefault="00F15349" w:rsidP="00F1534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F15349" w:rsidRPr="005B6F8F" w:rsidRDefault="00F15349" w:rsidP="00F1534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321FBA" w:rsidRPr="00273800" w:rsidTr="00B4319D">
        <w:trPr>
          <w:trHeight w:val="7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04.10.2019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051BB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Umowne zniesienie współwłasności i umowny dział spadku</w:t>
            </w:r>
            <w:r w:rsidR="003051BB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temat</w:t>
            </w:r>
            <w:r w:rsidR="003051BB"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="003051BB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051BB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cywilny, Kodeks postępowania cywilnego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321FBA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>Radkiewicz</w:t>
            </w:r>
            <w:proofErr w:type="spellEnd"/>
          </w:p>
        </w:tc>
      </w:tr>
      <w:tr w:rsidR="00321FBA" w:rsidRPr="00273800" w:rsidTr="00B4319D">
        <w:trPr>
          <w:trHeight w:val="53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051BB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051BB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Umowne zniesienie współwłasności i umowny dział spadku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051BB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odeks cywilny,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odeks post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ę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powania cywilnego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321FBA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>Radkiewicz</w:t>
            </w:r>
            <w:proofErr w:type="spellEnd"/>
          </w:p>
        </w:tc>
      </w:tr>
      <w:tr w:rsidR="003051BB" w:rsidRPr="003051BB" w:rsidTr="00B4319D">
        <w:trPr>
          <w:trHeight w:val="32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Podział majątku dorobkowego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notariacie, ustawa kodeks cywilny, ustawa kodeks postepowania cywilnego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321FBA" w:rsidRPr="00273800" w:rsidTr="00B4319D">
        <w:trPr>
          <w:trHeight w:val="66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051BB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Podział majątku dorobkowego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legenda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prawo o notariacie, ustawa kodeks cywilny, ustawa kodeks postepowania cywilnego </w:t>
            </w:r>
            <w:r w:rsidR="003051BB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Sądu Rejonowego w Szczecinie</w:t>
            </w:r>
          </w:p>
          <w:p w:rsidR="00321FBA" w:rsidRPr="005B6F8F" w:rsidRDefault="003051BB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>Radkiewicz</w:t>
            </w:r>
            <w:proofErr w:type="spellEnd"/>
          </w:p>
        </w:tc>
      </w:tr>
      <w:tr w:rsidR="00D82D7D" w:rsidRPr="00D82D7D" w:rsidTr="00B4319D">
        <w:trPr>
          <w:trHeight w:val="56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D7D" w:rsidRPr="005B6F8F" w:rsidRDefault="00D82D7D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D7D" w:rsidRPr="005B6F8F" w:rsidRDefault="00D82D7D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D7D" w:rsidRPr="005B6F8F" w:rsidRDefault="00D82D7D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D7D" w:rsidRPr="005B6F8F" w:rsidRDefault="00D82D7D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D7D" w:rsidRPr="005B6F8F" w:rsidRDefault="00D82D7D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PODATKOWE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D7D" w:rsidRPr="005B6F8F" w:rsidRDefault="00D82D7D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(cz. I )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wg. temat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D7D" w:rsidRPr="005B6F8F" w:rsidRDefault="00D82D7D" w:rsidP="00182E22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center"/>
              <w:rPr>
                <w:rFonts w:hAnsi="Times New Roman" w:cs="Times New Roman"/>
                <w:sz w:val="16"/>
                <w:szCs w:val="20"/>
              </w:rPr>
            </w:pPr>
            <w:r w:rsidRPr="005B6F8F">
              <w:rPr>
                <w:rFonts w:eastAsia="Times New Roman" w:hAnsi="Times New Roman" w:cs="Times New Roman"/>
                <w:sz w:val="16"/>
                <w:szCs w:val="20"/>
              </w:rPr>
              <w:t>Ordynacja podatkowa, ustawa o podatku dochodowym od osób fizycznych, Prawo o notariacie</w:t>
            </w:r>
            <w:r w:rsidRPr="005B6F8F">
              <w:rPr>
                <w:rFonts w:hAnsi="Times New Roman" w:cs="Times New Roman"/>
                <w:sz w:val="16"/>
                <w:szCs w:val="20"/>
              </w:rPr>
              <w:t xml:space="preserve"> i pozostałe podane w zakresie materiału zał. do uchwały RIN Szczecin</w:t>
            </w:r>
            <w:r w:rsidR="00182E22" w:rsidRPr="005B6F8F">
              <w:rPr>
                <w:rFonts w:hAnsi="Times New Roman" w:cs="Times New Roman"/>
                <w:sz w:val="16"/>
                <w:szCs w:val="20"/>
              </w:rPr>
              <w:t xml:space="preserve"> (</w:t>
            </w:r>
            <w:r w:rsidRPr="005B6F8F">
              <w:rPr>
                <w:rFonts w:hAnsi="Times New Roman" w:cs="Times New Roman"/>
                <w:sz w:val="16"/>
                <w:szCs w:val="20"/>
              </w:rPr>
              <w:t>legenda</w:t>
            </w:r>
            <w:r w:rsidR="00182E22" w:rsidRPr="005B6F8F">
              <w:rPr>
                <w:rFonts w:hAnsi="Times New Roman" w:cs="Times New Roman"/>
                <w:sz w:val="16"/>
                <w:szCs w:val="20"/>
              </w:rPr>
              <w:t>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D7D" w:rsidRPr="005B6F8F" w:rsidRDefault="00D82D7D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D82D7D" w:rsidRPr="005B6F8F" w:rsidRDefault="00D82D7D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Katarzyna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Mateuszczyk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Szajkowska</w:t>
            </w:r>
          </w:p>
        </w:tc>
      </w:tr>
      <w:tr w:rsidR="003051BB" w:rsidRPr="00273800" w:rsidTr="00B4319D">
        <w:trPr>
          <w:trHeight w:val="71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3051BB" w:rsidRPr="005B6F8F" w:rsidRDefault="003051BB" w:rsidP="006A2878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Postępowania administracyjne w przedmiocie wydawania oraz skutki prawne decyzji administracyjnych dotyczących nieruchomości (cz. I)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postępowania administracyjnego, ustawa o gospodarce nieruchomościami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F15349" w:rsidRPr="00273800" w:rsidTr="00B4319D">
        <w:trPr>
          <w:trHeight w:val="65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GoBack"/>
            <w:bookmarkEnd w:id="0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ROLNE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Obrót ziemią rolną (omówienie kazusów -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cz.II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kształtowaniu ustroju rolnego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Notariusz </w:t>
            </w:r>
          </w:p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Agnieszka Jankowska</w:t>
            </w:r>
          </w:p>
        </w:tc>
      </w:tr>
      <w:tr w:rsidR="00F15349" w:rsidRPr="00273800" w:rsidTr="00B4319D">
        <w:trPr>
          <w:trHeight w:val="65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19.10.2019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  <w:lang w:val="pl-PL"/>
              </w:rPr>
              <w:t>PRA</w:t>
            </w: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WO ROLNE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rolne – podsumowanie tematyki - wg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kształtowaniu ustroju rolnego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F15349" w:rsidRPr="005B6F8F" w:rsidRDefault="00F15349" w:rsidP="00F153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Agnieszka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Jankowska</w:t>
            </w:r>
            <w:proofErr w:type="spellEnd"/>
          </w:p>
        </w:tc>
      </w:tr>
      <w:tr w:rsidR="00321FBA" w:rsidRPr="00182E22" w:rsidTr="00B4319D">
        <w:trPr>
          <w:trHeight w:val="57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15.11.2019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182E2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z.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gólna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wg. temat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="00182E22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182E22" w:rsidP="00182E2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="008B1610"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</w:t>
            </w:r>
          </w:p>
          <w:p w:rsidR="00321FBA" w:rsidRPr="005B6F8F" w:rsidRDefault="008B1610" w:rsidP="00B81A7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182E22" w:rsidRPr="00273800" w:rsidTr="00B4319D">
        <w:trPr>
          <w:trHeight w:val="57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15.11.2019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spółek handlowych (cz. ogólna) </w:t>
            </w:r>
            <w:r w:rsidR="003051BB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oraz spółki osobowe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182E22" w:rsidRPr="005B6F8F" w:rsidRDefault="00182E22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3051BB" w:rsidRPr="00273800" w:rsidTr="00B4319D">
        <w:trPr>
          <w:trHeight w:val="54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handlowych, spółki osobowe, spółka z o.o.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3051BB" w:rsidRPr="00273800" w:rsidTr="00B4319D">
        <w:trPr>
          <w:trHeight w:val="67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handlowych, spółka z o.o.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D74E24" w:rsidRPr="00273800" w:rsidTr="00B4319D">
        <w:trPr>
          <w:trHeight w:val="32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E24" w:rsidRPr="005B6F8F" w:rsidRDefault="00D74E24" w:rsidP="00D74E2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E24" w:rsidRPr="005B6F8F" w:rsidRDefault="00D74E24" w:rsidP="00D74E2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E24" w:rsidRPr="005B6F8F" w:rsidRDefault="00D74E24" w:rsidP="00D74E2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2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E24" w:rsidRPr="00176153" w:rsidRDefault="00D74E24" w:rsidP="00D74E24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7615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E24" w:rsidRPr="005B6F8F" w:rsidRDefault="00D74E24" w:rsidP="00D74E24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E24" w:rsidRPr="005B6F8F" w:rsidRDefault="00D74E24" w:rsidP="00D74E2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E24" w:rsidRPr="005B6F8F" w:rsidRDefault="00D74E24" w:rsidP="00D74E2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4E24" w:rsidRPr="000C704D" w:rsidRDefault="00D74E24" w:rsidP="00D74E2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C704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hab. Prof.  US</w:t>
            </w:r>
          </w:p>
          <w:p w:rsidR="00D74E24" w:rsidRPr="000C704D" w:rsidRDefault="00D74E24" w:rsidP="00D74E2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C704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Zbigniew </w:t>
            </w:r>
            <w:proofErr w:type="spellStart"/>
            <w:r w:rsidRPr="000C704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Kuniewicz</w:t>
            </w:r>
            <w:proofErr w:type="spellEnd"/>
          </w:p>
          <w:p w:rsidR="00D74E24" w:rsidRPr="00176153" w:rsidRDefault="00D74E24" w:rsidP="00D74E2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182E22" w:rsidRPr="00273800" w:rsidTr="00B4319D">
        <w:trPr>
          <w:trHeight w:val="6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527992941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6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  <w:r w:rsidR="003051BB"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182E22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182E2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pierwokupu –zbiorcze omówienie wszystkich przypadków i zbieg prawa pierwokupu oraz zasady nabywania nieruchomości przez cudzoziemców (cz. I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) -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do uchwały RIN Szczecin (legenda)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gospodarce nieruchomościami, </w:t>
            </w:r>
          </w:p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nabywaniu nieruchomości przez cudzoziemców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bookmarkEnd w:id="1"/>
      <w:tr w:rsidR="00182E22" w:rsidRPr="008B1610" w:rsidTr="00B4319D">
        <w:trPr>
          <w:trHeight w:val="30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PODATKOWE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(cz. II )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center"/>
              <w:rPr>
                <w:rFonts w:hAnsi="Times New Roman" w:cs="Times New Roman"/>
                <w:sz w:val="16"/>
                <w:szCs w:val="20"/>
              </w:rPr>
            </w:pPr>
            <w:r w:rsidRPr="005B6F8F">
              <w:rPr>
                <w:rFonts w:eastAsia="Times New Roman" w:hAnsi="Times New Roman" w:cs="Times New Roman"/>
                <w:sz w:val="16"/>
                <w:szCs w:val="20"/>
              </w:rPr>
              <w:t>Ordynacja podatkowa, ustawa o podatku dochodowym od osób fizycznych, Prawo o notariacie</w:t>
            </w:r>
            <w:r w:rsidRPr="005B6F8F">
              <w:rPr>
                <w:rFonts w:hAnsi="Times New Roman" w:cs="Times New Roman"/>
                <w:sz w:val="16"/>
                <w:szCs w:val="20"/>
              </w:rPr>
              <w:t xml:space="preserve"> 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Katarzyna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Mateuszczyk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Szajkowska</w:t>
            </w:r>
          </w:p>
        </w:tc>
      </w:tr>
      <w:tr w:rsidR="00321FBA" w:rsidRPr="00273800" w:rsidTr="00B4319D">
        <w:trPr>
          <w:trHeight w:val="54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23.11.2019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i POSTĘPOWANIE</w:t>
            </w:r>
          </w:p>
          <w:p w:rsidR="00321FBA" w:rsidRPr="005B6F8F" w:rsidRDefault="00321FBA" w:rsidP="00B81A77">
            <w:pPr>
              <w:ind w:left="62"/>
              <w:jc w:val="center"/>
              <w:rPr>
                <w:rFonts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ADMINISTRACYJNE</w:t>
            </w:r>
          </w:p>
          <w:p w:rsidR="00321FBA" w:rsidRPr="005B6F8F" w:rsidRDefault="00321FBA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Postępowania administracyjne w przedmiocie wydawania oraz skutki prawne decyzji administracyjnych dotyczących nieruchomości </w:t>
            </w:r>
            <w:r w:rsidR="003051BB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 II</w:t>
            </w:r>
            <w:r w:rsidR="003051BB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wg. temat</w:t>
            </w:r>
            <w:r w:rsidR="003051BB"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="003051BB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051BB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postępowania administracyjnego, ustawa o gospodarce nieruchomościami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051BB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</w:p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3051BB" w:rsidRPr="008B1610" w:rsidTr="00B4319D">
        <w:trPr>
          <w:trHeight w:val="97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06.12.2019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handlowych, spółka akcyjna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3051BB" w:rsidRPr="00273800" w:rsidTr="00B4319D">
        <w:trPr>
          <w:trHeight w:val="97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handlowych, reprezentacja osób prawnych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3051BB" w:rsidRPr="00273800" w:rsidTr="00B4319D">
        <w:trPr>
          <w:trHeight w:val="71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spółek handlowych,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przedwstęna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umowa spółki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3051BB" w:rsidRPr="00273800" w:rsidTr="00B4319D">
        <w:trPr>
          <w:trHeight w:val="97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GOSPODARCZE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3051B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spółek handlowych (kazusy) </w:t>
            </w:r>
            <w:r w:rsidR="006D3C98" w:rsidRPr="00BD704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dr</w:t>
            </w:r>
          </w:p>
          <w:p w:rsidR="003051BB" w:rsidRPr="005B6F8F" w:rsidRDefault="003051BB" w:rsidP="006A2878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Rafał Wrzecionek</w:t>
            </w:r>
          </w:p>
        </w:tc>
      </w:tr>
      <w:tr w:rsidR="00321FBA" w:rsidRPr="00273800" w:rsidTr="00B4319D">
        <w:trPr>
          <w:trHeight w:val="73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527992809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  <w:r w:rsidR="003051BB"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/</w:t>
            </w:r>
          </w:p>
          <w:p w:rsidR="00321FBA" w:rsidRPr="005B6F8F" w:rsidRDefault="00321FBA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321FBA" w:rsidP="00182E22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182E2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Zasady n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abywani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</w:t>
            </w:r>
            <w:r w:rsidR="00321FBA"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nieruchomości przez cudzoziemców </w:t>
            </w: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notarialnej -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 cz. 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1FBA" w:rsidRPr="005B6F8F" w:rsidRDefault="00182E22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o nabywaniu nieruchomości przez cudzoziemców </w:t>
            </w:r>
            <w:r w:rsidRPr="005B6F8F">
              <w:rPr>
                <w:rFonts w:hAnsi="Times New Roman" w:cs="Times New Roman"/>
                <w:sz w:val="16"/>
                <w:szCs w:val="20"/>
                <w:lang w:val="pl-PL"/>
              </w:rPr>
              <w:t>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321FBA" w:rsidRPr="005B6F8F" w:rsidRDefault="00321FBA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bookmarkEnd w:id="2"/>
      <w:tr w:rsidR="00182E22" w:rsidRPr="00D82D7D" w:rsidTr="00B4319D">
        <w:trPr>
          <w:trHeight w:val="41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B81A7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Konwersatorium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B81A77">
            <w:pPr>
              <w:ind w:left="62"/>
              <w:jc w:val="center"/>
              <w:rPr>
                <w:rFonts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hAnsi="Times New Roman" w:cs="Times New Roman"/>
                <w:color w:val="auto"/>
                <w:sz w:val="14"/>
                <w:szCs w:val="16"/>
              </w:rPr>
              <w:t>PRAWO PODATKOWE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(cz. III ) 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center"/>
              <w:rPr>
                <w:rFonts w:hAnsi="Times New Roman" w:cs="Times New Roman"/>
                <w:sz w:val="16"/>
                <w:szCs w:val="20"/>
              </w:rPr>
            </w:pPr>
            <w:r w:rsidRPr="005B6F8F">
              <w:rPr>
                <w:rFonts w:eastAsia="Times New Roman" w:hAnsi="Times New Roman" w:cs="Times New Roman"/>
                <w:sz w:val="16"/>
                <w:szCs w:val="20"/>
              </w:rPr>
              <w:t>Ordynacja podatkowa, ustawa o podatku dochodowym od osób fizycznych, Prawo o notariacie</w:t>
            </w:r>
            <w:r w:rsidRPr="005B6F8F">
              <w:rPr>
                <w:rFonts w:hAnsi="Times New Roman" w:cs="Times New Roman"/>
                <w:sz w:val="16"/>
                <w:szCs w:val="20"/>
              </w:rPr>
              <w:t xml:space="preserve"> i pozostałe podane w zakresie materiału zał. do uchwały RIN Szczecin (legenda)</w:t>
            </w:r>
            <w:r w:rsidRPr="005B6F8F">
              <w:rPr>
                <w:rFonts w:eastAsia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182E22" w:rsidRPr="005B6F8F" w:rsidRDefault="00182E22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Katarzyna </w:t>
            </w:r>
            <w:proofErr w:type="spellStart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Mateuszczyk</w:t>
            </w:r>
            <w:proofErr w:type="spellEnd"/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Szajkowska</w:t>
            </w:r>
          </w:p>
        </w:tc>
      </w:tr>
      <w:tr w:rsidR="003A5188" w:rsidRPr="00273800" w:rsidTr="00B4319D">
        <w:trPr>
          <w:trHeight w:val="83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6A287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spadkowe w praktyce notarialnej -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 cz. 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6A2878">
            <w:pPr>
              <w:jc w:val="center"/>
              <w:rPr>
                <w:rFonts w:eastAsia="Palatino Linotype" w:hAnsi="Times New Roman" w:cs="Times New Roman"/>
                <w:i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6A287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3A5188" w:rsidRPr="005B6F8F" w:rsidRDefault="003A5188" w:rsidP="006A287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3A5188" w:rsidRPr="005B6F8F" w:rsidRDefault="003A5188" w:rsidP="006A287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3A5188" w:rsidRPr="005B6F8F" w:rsidRDefault="003A5188" w:rsidP="006A28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3A5188" w:rsidRPr="00273800" w:rsidTr="00B4319D">
        <w:trPr>
          <w:trHeight w:val="4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21.12.2019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21F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B6F8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A5188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5B6F8F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PRAWO CYWILNE MATERIALNE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3A518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spadkowe w praktyce notarialnej -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 cz. II.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B81A77">
            <w:pPr>
              <w:jc w:val="center"/>
              <w:rPr>
                <w:rFonts w:eastAsia="Palatino Linotype" w:hAnsi="Times New Roman" w:cs="Times New Roman"/>
                <w:i/>
                <w:iCs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5188" w:rsidRPr="005B6F8F" w:rsidRDefault="003A5188" w:rsidP="00B81A7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3A5188" w:rsidRPr="005B6F8F" w:rsidRDefault="003A5188" w:rsidP="00B81A7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3A5188" w:rsidRPr="005B6F8F" w:rsidRDefault="003A5188" w:rsidP="00B81A7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3A5188" w:rsidRPr="005B6F8F" w:rsidRDefault="003A5188" w:rsidP="00B81A7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</w:tbl>
    <w:p w:rsidR="003A5188" w:rsidRPr="00BC51D6" w:rsidRDefault="003A5188" w:rsidP="003A5188">
      <w:pPr>
        <w:rPr>
          <w:rFonts w:ascii="Times New Roman Bold" w:eastAsia="Times New Roman Bold" w:hAnsi="Times New Roman Bold" w:cs="Times New Roman Bold"/>
          <w:color w:val="auto"/>
          <w:sz w:val="28"/>
          <w:szCs w:val="28"/>
          <w:lang w:val="pl-PL"/>
        </w:rPr>
      </w:pPr>
    </w:p>
    <w:sectPr w:rsidR="003A5188" w:rsidRPr="00BC51D6" w:rsidSect="00691C37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9D3" w:rsidRDefault="00ED09D3">
      <w:r>
        <w:separator/>
      </w:r>
    </w:p>
  </w:endnote>
  <w:endnote w:type="continuationSeparator" w:id="0">
    <w:p w:rsidR="00ED09D3" w:rsidRDefault="00ED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392" w:rsidRDefault="0073639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15349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9D3" w:rsidRDefault="00ED09D3">
      <w:r>
        <w:separator/>
      </w:r>
    </w:p>
  </w:footnote>
  <w:footnote w:type="continuationSeparator" w:id="0">
    <w:p w:rsidR="00ED09D3" w:rsidRDefault="00ED0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392" w:rsidRDefault="00736392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F20AE"/>
    <w:multiLevelType w:val="multilevel"/>
    <w:tmpl w:val="42F0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94"/>
    <w:rsid w:val="00006780"/>
    <w:rsid w:val="00017A58"/>
    <w:rsid w:val="00056B53"/>
    <w:rsid w:val="00060BF9"/>
    <w:rsid w:val="00096C7A"/>
    <w:rsid w:val="000A4FA8"/>
    <w:rsid w:val="000D4170"/>
    <w:rsid w:val="00122141"/>
    <w:rsid w:val="00134170"/>
    <w:rsid w:val="00146B5F"/>
    <w:rsid w:val="00182E22"/>
    <w:rsid w:val="001B3731"/>
    <w:rsid w:val="00251BDF"/>
    <w:rsid w:val="00253BDD"/>
    <w:rsid w:val="00273800"/>
    <w:rsid w:val="002A1132"/>
    <w:rsid w:val="002C7EE2"/>
    <w:rsid w:val="003051BB"/>
    <w:rsid w:val="00321FBA"/>
    <w:rsid w:val="00336C55"/>
    <w:rsid w:val="00352598"/>
    <w:rsid w:val="003A5188"/>
    <w:rsid w:val="003F4271"/>
    <w:rsid w:val="00412C10"/>
    <w:rsid w:val="00436F62"/>
    <w:rsid w:val="004743D7"/>
    <w:rsid w:val="00507384"/>
    <w:rsid w:val="00555968"/>
    <w:rsid w:val="005A6376"/>
    <w:rsid w:val="005B6F8F"/>
    <w:rsid w:val="005D3BBA"/>
    <w:rsid w:val="005E09B2"/>
    <w:rsid w:val="006374A8"/>
    <w:rsid w:val="00691C37"/>
    <w:rsid w:val="00693854"/>
    <w:rsid w:val="006A2878"/>
    <w:rsid w:val="006D3C98"/>
    <w:rsid w:val="006D6BB4"/>
    <w:rsid w:val="00736392"/>
    <w:rsid w:val="00742C30"/>
    <w:rsid w:val="007477F0"/>
    <w:rsid w:val="00750458"/>
    <w:rsid w:val="00774662"/>
    <w:rsid w:val="007962FA"/>
    <w:rsid w:val="007B3310"/>
    <w:rsid w:val="007C432E"/>
    <w:rsid w:val="007D1B12"/>
    <w:rsid w:val="0080583F"/>
    <w:rsid w:val="008400EB"/>
    <w:rsid w:val="00893C1C"/>
    <w:rsid w:val="008B1610"/>
    <w:rsid w:val="008E05F9"/>
    <w:rsid w:val="00902537"/>
    <w:rsid w:val="009059DF"/>
    <w:rsid w:val="00934C08"/>
    <w:rsid w:val="0097509A"/>
    <w:rsid w:val="00A12AB7"/>
    <w:rsid w:val="00A611D4"/>
    <w:rsid w:val="00A815F4"/>
    <w:rsid w:val="00AB75B6"/>
    <w:rsid w:val="00AC15DD"/>
    <w:rsid w:val="00AD1EB6"/>
    <w:rsid w:val="00B25336"/>
    <w:rsid w:val="00B30958"/>
    <w:rsid w:val="00B4319D"/>
    <w:rsid w:val="00B712B7"/>
    <w:rsid w:val="00B81A77"/>
    <w:rsid w:val="00B83C92"/>
    <w:rsid w:val="00B91E1B"/>
    <w:rsid w:val="00B93C5A"/>
    <w:rsid w:val="00B95E94"/>
    <w:rsid w:val="00BC51D6"/>
    <w:rsid w:val="00BD6FE7"/>
    <w:rsid w:val="00BF53B8"/>
    <w:rsid w:val="00C9123E"/>
    <w:rsid w:val="00D0318E"/>
    <w:rsid w:val="00D036DA"/>
    <w:rsid w:val="00D43ACA"/>
    <w:rsid w:val="00D66542"/>
    <w:rsid w:val="00D74E24"/>
    <w:rsid w:val="00D82D7D"/>
    <w:rsid w:val="00D938AB"/>
    <w:rsid w:val="00DB4DA0"/>
    <w:rsid w:val="00DD72ED"/>
    <w:rsid w:val="00DE3420"/>
    <w:rsid w:val="00E41BD5"/>
    <w:rsid w:val="00EB6573"/>
    <w:rsid w:val="00EC42C2"/>
    <w:rsid w:val="00ED06C5"/>
    <w:rsid w:val="00ED09D3"/>
    <w:rsid w:val="00ED5159"/>
    <w:rsid w:val="00F01991"/>
    <w:rsid w:val="00F15349"/>
    <w:rsid w:val="00F21E68"/>
    <w:rsid w:val="00F54A92"/>
    <w:rsid w:val="00F55322"/>
    <w:rsid w:val="00FA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5486-43D7-43F7-88E1-57FF433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42C30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2C30"/>
    <w:rPr>
      <w:u w:val="single"/>
    </w:rPr>
  </w:style>
  <w:style w:type="table" w:customStyle="1" w:styleId="TableNormal">
    <w:name w:val="Table Normal"/>
    <w:rsid w:val="00742C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742C30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742C30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42C30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742C30"/>
    <w:rPr>
      <w:rFonts w:ascii="Helvetica" w:eastAsia="Helvetica" w:hAnsi="Helvetica" w:cs="Helvetica"/>
      <w:color w:val="000000"/>
    </w:rPr>
  </w:style>
  <w:style w:type="paragraph" w:customStyle="1" w:styleId="Teksttreci1">
    <w:name w:val="Tekst treści1"/>
    <w:link w:val="Teksttreci"/>
    <w:uiPriority w:val="99"/>
    <w:rsid w:val="00742C30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5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537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D82D7D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3885</Words>
  <Characters>23314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izba</cp:lastModifiedBy>
  <cp:revision>14</cp:revision>
  <cp:lastPrinted>2018-12-14T08:13:00Z</cp:lastPrinted>
  <dcterms:created xsi:type="dcterms:W3CDTF">2018-11-05T09:45:00Z</dcterms:created>
  <dcterms:modified xsi:type="dcterms:W3CDTF">2019-06-24T10:25:00Z</dcterms:modified>
</cp:coreProperties>
</file>